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585" w:rsidRDefault="00323585">
      <w:pPr>
        <w:spacing w:line="560" w:lineRule="exact"/>
        <w:jc w:val="center"/>
        <w:rPr>
          <w:rFonts w:ascii="方正小标宋简体" w:eastAsia="方正小标宋简体"/>
          <w:sz w:val="44"/>
          <w:szCs w:val="44"/>
        </w:rPr>
      </w:pPr>
    </w:p>
    <w:p w:rsidR="00323585" w:rsidRDefault="00430A59">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南京市雨花台烈士陵园管理局</w:t>
      </w:r>
    </w:p>
    <w:p w:rsidR="00323585" w:rsidRDefault="00430A59">
      <w:pPr>
        <w:spacing w:line="560" w:lineRule="exact"/>
        <w:jc w:val="center"/>
        <w:rPr>
          <w:rFonts w:ascii="方正小标宋简体" w:eastAsia="方正小标宋简体"/>
          <w:sz w:val="44"/>
          <w:szCs w:val="44"/>
        </w:rPr>
      </w:pPr>
      <w:r>
        <w:rPr>
          <w:rFonts w:ascii="方正小标宋简体" w:eastAsia="方正小标宋简体"/>
          <w:sz w:val="44"/>
          <w:szCs w:val="44"/>
        </w:rPr>
        <w:t>2022</w:t>
      </w:r>
      <w:r>
        <w:rPr>
          <w:rFonts w:ascii="方正小标宋简体" w:eastAsia="方正小标宋简体" w:hint="eastAsia"/>
          <w:sz w:val="44"/>
          <w:szCs w:val="44"/>
        </w:rPr>
        <w:t>年政府信息公开工作年度报告</w:t>
      </w:r>
    </w:p>
    <w:p w:rsidR="00323585" w:rsidRDefault="00323585">
      <w:pPr>
        <w:rPr>
          <w:rFonts w:ascii="仿宋" w:eastAsia="仿宋" w:cs="仿宋_GB2312"/>
          <w:sz w:val="32"/>
          <w:szCs w:val="32"/>
        </w:rPr>
      </w:pPr>
    </w:p>
    <w:p w:rsidR="00323585" w:rsidRDefault="00430A59">
      <w:pPr>
        <w:spacing w:line="560" w:lineRule="exact"/>
        <w:ind w:firstLineChars="199" w:firstLine="637"/>
        <w:jc w:val="left"/>
        <w:rPr>
          <w:rFonts w:ascii="仿宋_GB2312" w:eastAsia="仿宋_GB2312" w:cs="仿宋_GB2312"/>
          <w:sz w:val="32"/>
          <w:szCs w:val="32"/>
        </w:rPr>
      </w:pPr>
      <w:r>
        <w:rPr>
          <w:rFonts w:ascii="仿宋_GB2312" w:eastAsia="仿宋_GB2312" w:cs="仿宋_GB2312" w:hint="eastAsia"/>
          <w:sz w:val="32"/>
          <w:szCs w:val="32"/>
        </w:rPr>
        <w:t>根据《中华人民共和国政府信息公开条例》（国务院令第</w:t>
      </w:r>
      <w:r>
        <w:rPr>
          <w:rFonts w:ascii="仿宋_GB2312" w:eastAsia="仿宋_GB2312" w:cs="仿宋_GB2312" w:hint="eastAsia"/>
          <w:sz w:val="32"/>
          <w:szCs w:val="32"/>
        </w:rPr>
        <w:t>711</w:t>
      </w:r>
      <w:r>
        <w:rPr>
          <w:rFonts w:ascii="仿宋_GB2312" w:eastAsia="仿宋_GB2312" w:cs="仿宋_GB2312" w:hint="eastAsia"/>
          <w:sz w:val="32"/>
          <w:szCs w:val="32"/>
        </w:rPr>
        <w:t>号）《国务院办公厅政府信息与政务公开办公室关于政府信息公开工作年度报告有关事项的通知》（国办公开办函〔</w:t>
      </w:r>
      <w:r>
        <w:rPr>
          <w:rFonts w:ascii="仿宋_GB2312" w:eastAsia="仿宋_GB2312" w:cs="仿宋_GB2312" w:hint="eastAsia"/>
          <w:sz w:val="32"/>
          <w:szCs w:val="32"/>
        </w:rPr>
        <w:t>2019</w:t>
      </w:r>
      <w:r>
        <w:rPr>
          <w:rFonts w:ascii="仿宋_GB2312" w:eastAsia="仿宋_GB2312" w:cs="仿宋_GB2312" w:hint="eastAsia"/>
          <w:sz w:val="32"/>
          <w:szCs w:val="32"/>
        </w:rPr>
        <w:t>〕</w:t>
      </w:r>
      <w:r>
        <w:rPr>
          <w:rFonts w:ascii="仿宋_GB2312" w:eastAsia="仿宋_GB2312" w:cs="仿宋_GB2312" w:hint="eastAsia"/>
          <w:sz w:val="32"/>
          <w:szCs w:val="32"/>
        </w:rPr>
        <w:t>60</w:t>
      </w:r>
      <w:r>
        <w:rPr>
          <w:rFonts w:ascii="仿宋_GB2312" w:eastAsia="仿宋_GB2312" w:cs="仿宋_GB2312" w:hint="eastAsia"/>
          <w:sz w:val="32"/>
          <w:szCs w:val="32"/>
        </w:rPr>
        <w:t>号）和省、市有关要求，我局编制了</w:t>
      </w:r>
      <w:r>
        <w:rPr>
          <w:rFonts w:ascii="仿宋_GB2312" w:eastAsia="仿宋_GB2312" w:cs="仿宋_GB2312" w:hint="eastAsia"/>
          <w:sz w:val="32"/>
          <w:szCs w:val="32"/>
        </w:rPr>
        <w:t>2022</w:t>
      </w:r>
      <w:r>
        <w:rPr>
          <w:rFonts w:ascii="仿宋_GB2312" w:eastAsia="仿宋_GB2312" w:cs="仿宋_GB2312" w:hint="eastAsia"/>
          <w:sz w:val="32"/>
          <w:szCs w:val="32"/>
        </w:rPr>
        <w:t>年度政府信息公开年度报告。报告由总体情况</w:t>
      </w:r>
      <w:r>
        <w:rPr>
          <w:rFonts w:ascii="仿宋_GB2312" w:eastAsia="仿宋_GB2312" w:cs="仿宋_GB2312" w:hint="eastAsia"/>
          <w:sz w:val="32"/>
          <w:szCs w:val="32"/>
        </w:rPr>
        <w:t>，</w:t>
      </w:r>
      <w:r>
        <w:rPr>
          <w:rFonts w:ascii="仿宋_GB2312" w:eastAsia="仿宋_GB2312" w:cs="仿宋_GB2312" w:hint="eastAsia"/>
          <w:sz w:val="32"/>
          <w:szCs w:val="32"/>
        </w:rPr>
        <w:t>主动公开政府信息情况</w:t>
      </w:r>
      <w:r>
        <w:rPr>
          <w:rFonts w:ascii="仿宋_GB2312" w:eastAsia="仿宋_GB2312" w:cs="仿宋_GB2312" w:hint="eastAsia"/>
          <w:sz w:val="32"/>
          <w:szCs w:val="32"/>
        </w:rPr>
        <w:t>，</w:t>
      </w:r>
      <w:r>
        <w:rPr>
          <w:rFonts w:ascii="仿宋_GB2312" w:eastAsia="仿宋_GB2312" w:cs="仿宋_GB2312" w:hint="eastAsia"/>
          <w:sz w:val="32"/>
          <w:szCs w:val="32"/>
        </w:rPr>
        <w:t>收到和处理政府信息公开申请情况</w:t>
      </w:r>
      <w:r>
        <w:rPr>
          <w:rFonts w:ascii="仿宋_GB2312" w:eastAsia="仿宋_GB2312" w:cs="仿宋_GB2312" w:hint="eastAsia"/>
          <w:sz w:val="32"/>
          <w:szCs w:val="32"/>
        </w:rPr>
        <w:t>，</w:t>
      </w:r>
      <w:r>
        <w:rPr>
          <w:rFonts w:ascii="仿宋_GB2312" w:eastAsia="仿宋_GB2312" w:cs="仿宋_GB2312" w:hint="eastAsia"/>
          <w:sz w:val="32"/>
          <w:szCs w:val="32"/>
        </w:rPr>
        <w:t>政府信息公开行政复议、行政诉讼情况</w:t>
      </w:r>
      <w:r>
        <w:rPr>
          <w:rFonts w:ascii="仿宋_GB2312" w:eastAsia="仿宋_GB2312" w:cs="仿宋_GB2312" w:hint="eastAsia"/>
          <w:sz w:val="32"/>
          <w:szCs w:val="32"/>
        </w:rPr>
        <w:t>，</w:t>
      </w:r>
      <w:r>
        <w:rPr>
          <w:rFonts w:ascii="仿宋_GB2312" w:eastAsia="仿宋_GB2312" w:cs="仿宋_GB2312" w:hint="eastAsia"/>
          <w:sz w:val="32"/>
          <w:szCs w:val="32"/>
        </w:rPr>
        <w:t>存在的主要问题及改进情况和其他需要报告的事项六个部分组成。本报告是我局</w:t>
      </w:r>
      <w:r>
        <w:rPr>
          <w:rFonts w:ascii="仿宋_GB2312" w:eastAsia="仿宋_GB2312" w:cs="仿宋_GB2312" w:hint="eastAsia"/>
          <w:sz w:val="32"/>
          <w:szCs w:val="32"/>
        </w:rPr>
        <w:t>自</w:t>
      </w:r>
      <w:r>
        <w:rPr>
          <w:rFonts w:ascii="仿宋_GB2312" w:eastAsia="仿宋_GB2312" w:cs="仿宋_GB2312" w:hint="eastAsia"/>
          <w:sz w:val="32"/>
          <w:szCs w:val="32"/>
        </w:rPr>
        <w:t>202</w:t>
      </w:r>
      <w:r>
        <w:rPr>
          <w:rFonts w:ascii="仿宋_GB2312" w:eastAsia="仿宋_GB2312" w:cs="仿宋_GB2312"/>
          <w:sz w:val="32"/>
          <w:szCs w:val="32"/>
        </w:rPr>
        <w:t>2</w:t>
      </w:r>
      <w:r>
        <w:rPr>
          <w:rFonts w:ascii="仿宋_GB2312" w:eastAsia="仿宋_GB2312" w:cs="仿宋_GB2312" w:hint="eastAsia"/>
          <w:sz w:val="32"/>
          <w:szCs w:val="32"/>
        </w:rPr>
        <w:t>年</w:t>
      </w:r>
      <w:r>
        <w:rPr>
          <w:rFonts w:ascii="仿宋_GB2312" w:eastAsia="仿宋_GB2312" w:cs="仿宋_GB2312" w:hint="eastAsia"/>
          <w:sz w:val="32"/>
          <w:szCs w:val="32"/>
        </w:rPr>
        <w:t>1</w:t>
      </w:r>
      <w:r>
        <w:rPr>
          <w:rFonts w:ascii="仿宋_GB2312" w:eastAsia="仿宋_GB2312" w:cs="仿宋_GB2312" w:hint="eastAsia"/>
          <w:sz w:val="32"/>
          <w:szCs w:val="32"/>
        </w:rPr>
        <w:t>月</w:t>
      </w:r>
      <w:r>
        <w:rPr>
          <w:rFonts w:ascii="仿宋_GB2312" w:eastAsia="仿宋_GB2312" w:cs="仿宋_GB2312" w:hint="eastAsia"/>
          <w:sz w:val="32"/>
          <w:szCs w:val="32"/>
        </w:rPr>
        <w:t>1</w:t>
      </w:r>
      <w:r>
        <w:rPr>
          <w:rFonts w:ascii="仿宋_GB2312" w:eastAsia="仿宋_GB2312" w:cs="仿宋_GB2312" w:hint="eastAsia"/>
          <w:sz w:val="32"/>
          <w:szCs w:val="32"/>
        </w:rPr>
        <w:t>日起至</w:t>
      </w:r>
      <w:r>
        <w:rPr>
          <w:rFonts w:ascii="仿宋_GB2312" w:eastAsia="仿宋_GB2312" w:cs="仿宋_GB2312" w:hint="eastAsia"/>
          <w:sz w:val="32"/>
          <w:szCs w:val="32"/>
        </w:rPr>
        <w:t>202</w:t>
      </w:r>
      <w:r>
        <w:rPr>
          <w:rFonts w:ascii="仿宋_GB2312" w:eastAsia="仿宋_GB2312" w:cs="仿宋_GB2312"/>
          <w:sz w:val="32"/>
          <w:szCs w:val="32"/>
        </w:rPr>
        <w:t>2</w:t>
      </w:r>
      <w:r>
        <w:rPr>
          <w:rFonts w:ascii="仿宋_GB2312" w:eastAsia="仿宋_GB2312" w:cs="仿宋_GB2312" w:hint="eastAsia"/>
          <w:sz w:val="32"/>
          <w:szCs w:val="32"/>
        </w:rPr>
        <w:t>年</w:t>
      </w:r>
      <w:r>
        <w:rPr>
          <w:rFonts w:ascii="仿宋_GB2312" w:eastAsia="仿宋_GB2312" w:cs="仿宋_GB2312" w:hint="eastAsia"/>
          <w:sz w:val="32"/>
          <w:szCs w:val="32"/>
        </w:rPr>
        <w:t>12</w:t>
      </w:r>
      <w:r>
        <w:rPr>
          <w:rFonts w:ascii="仿宋_GB2312" w:eastAsia="仿宋_GB2312" w:cs="仿宋_GB2312" w:hint="eastAsia"/>
          <w:sz w:val="32"/>
          <w:szCs w:val="32"/>
        </w:rPr>
        <w:t>月</w:t>
      </w:r>
      <w:r>
        <w:rPr>
          <w:rFonts w:ascii="仿宋_GB2312" w:eastAsia="仿宋_GB2312" w:cs="仿宋_GB2312" w:hint="eastAsia"/>
          <w:sz w:val="32"/>
          <w:szCs w:val="32"/>
        </w:rPr>
        <w:t>31</w:t>
      </w:r>
      <w:r>
        <w:rPr>
          <w:rFonts w:ascii="仿宋_GB2312" w:eastAsia="仿宋_GB2312" w:cs="仿宋_GB2312" w:hint="eastAsia"/>
          <w:sz w:val="32"/>
          <w:szCs w:val="32"/>
        </w:rPr>
        <w:t>日止，政务公开的主要工作情况和统计数据，现通过南京市雨花台烈士陵园管理局政府信息公开网站</w:t>
      </w:r>
      <w:r>
        <w:rPr>
          <w:rFonts w:ascii="仿宋_GB2312" w:eastAsia="仿宋_GB2312" w:cs="仿宋_GB2312" w:hint="eastAsia"/>
          <w:sz w:val="28"/>
          <w:szCs w:val="28"/>
        </w:rPr>
        <w:t>（</w:t>
      </w:r>
      <w:r>
        <w:rPr>
          <w:rFonts w:ascii="仿宋_GB2312" w:eastAsia="仿宋_GB2312" w:cs="仿宋_GB2312" w:hint="eastAsia"/>
          <w:sz w:val="28"/>
          <w:szCs w:val="28"/>
        </w:rPr>
        <w:t>http://lsly.nanjing.gov.cn/yhtlslyglj/</w:t>
      </w:r>
      <w:r>
        <w:rPr>
          <w:rFonts w:ascii="仿宋_GB2312" w:eastAsia="仿宋_GB2312" w:cs="仿宋_GB2312" w:hint="eastAsia"/>
          <w:sz w:val="28"/>
          <w:szCs w:val="28"/>
        </w:rPr>
        <w:t>）</w:t>
      </w:r>
      <w:r>
        <w:rPr>
          <w:rFonts w:ascii="仿宋_GB2312" w:eastAsia="仿宋_GB2312" w:cs="仿宋_GB2312" w:hint="eastAsia"/>
          <w:sz w:val="32"/>
          <w:szCs w:val="32"/>
        </w:rPr>
        <w:t>予以公布。</w:t>
      </w:r>
    </w:p>
    <w:p w:rsidR="00323585" w:rsidRDefault="00430A59">
      <w:pPr>
        <w:spacing w:line="560" w:lineRule="exact"/>
        <w:ind w:firstLineChars="199" w:firstLine="637"/>
        <w:rPr>
          <w:rFonts w:ascii="黑体" w:eastAsia="黑体" w:cs="黑体"/>
          <w:sz w:val="32"/>
          <w:szCs w:val="32"/>
        </w:rPr>
      </w:pPr>
      <w:r>
        <w:rPr>
          <w:rFonts w:ascii="黑体" w:eastAsia="黑体" w:cs="黑体" w:hint="eastAsia"/>
          <w:sz w:val="32"/>
          <w:szCs w:val="32"/>
        </w:rPr>
        <w:t>一、总体情况</w:t>
      </w:r>
    </w:p>
    <w:p w:rsidR="00323585" w:rsidRDefault="00430A59">
      <w:pPr>
        <w:pStyle w:val="a5"/>
        <w:shd w:val="clear" w:color="auto" w:fill="FFFFFF"/>
        <w:spacing w:before="0" w:beforeAutospacing="0" w:after="0" w:afterAutospacing="0" w:line="560" w:lineRule="exact"/>
        <w:ind w:firstLineChars="200" w:firstLine="640"/>
        <w:rPr>
          <w:rFonts w:ascii="楷体" w:eastAsia="楷体" w:cs="楷体"/>
          <w:kern w:val="2"/>
          <w:sz w:val="32"/>
          <w:szCs w:val="32"/>
        </w:rPr>
      </w:pPr>
      <w:r>
        <w:rPr>
          <w:rFonts w:ascii="楷体" w:eastAsia="楷体" w:cs="楷体" w:hint="eastAsia"/>
          <w:kern w:val="2"/>
          <w:sz w:val="32"/>
          <w:szCs w:val="32"/>
        </w:rPr>
        <w:t>（一）主动公开方面</w:t>
      </w:r>
    </w:p>
    <w:p w:rsidR="00323585" w:rsidRDefault="00430A59">
      <w:pPr>
        <w:pStyle w:val="a5"/>
        <w:shd w:val="clear" w:color="auto" w:fill="FFFFFF"/>
        <w:spacing w:before="0" w:beforeAutospacing="0" w:after="0" w:afterAutospacing="0" w:line="560" w:lineRule="exact"/>
        <w:ind w:firstLineChars="200" w:firstLine="640"/>
        <w:rPr>
          <w:rFonts w:ascii="仿宋_GB2312" w:eastAsia="仿宋_GB2312" w:cs="仿宋_GB2312"/>
          <w:sz w:val="32"/>
          <w:szCs w:val="32"/>
        </w:rPr>
      </w:pPr>
      <w:r>
        <w:rPr>
          <w:rFonts w:ascii="仿宋_GB2312" w:eastAsia="仿宋_GB2312" w:cs="仿宋_GB2312"/>
          <w:sz w:val="32"/>
          <w:szCs w:val="32"/>
        </w:rPr>
        <w:t>2022</w:t>
      </w:r>
      <w:r>
        <w:rPr>
          <w:rFonts w:ascii="仿宋_GB2312" w:eastAsia="仿宋_GB2312" w:cs="仿宋_GB2312"/>
          <w:sz w:val="32"/>
          <w:szCs w:val="32"/>
        </w:rPr>
        <w:t>年，</w:t>
      </w:r>
      <w:r>
        <w:rPr>
          <w:rFonts w:ascii="仿宋_GB2312" w:eastAsia="仿宋_GB2312" w:cs="仿宋_GB2312" w:hint="eastAsia"/>
          <w:sz w:val="32"/>
          <w:szCs w:val="32"/>
        </w:rPr>
        <w:t>我局</w:t>
      </w:r>
      <w:r>
        <w:rPr>
          <w:rFonts w:ascii="仿宋_GB2312" w:eastAsia="仿宋_GB2312" w:cs="仿宋_GB2312" w:hint="eastAsia"/>
          <w:kern w:val="2"/>
          <w:sz w:val="32"/>
          <w:szCs w:val="32"/>
        </w:rPr>
        <w:t>对</w:t>
      </w:r>
      <w:r>
        <w:rPr>
          <w:rFonts w:ascii="仿宋_GB2312" w:eastAsia="仿宋_GB2312" w:cs="仿宋_GB2312"/>
          <w:sz w:val="32"/>
          <w:szCs w:val="32"/>
        </w:rPr>
        <w:t>内设机构、工作职能、办公地址、办公时间、联系方式、负责人姓名等</w:t>
      </w:r>
      <w:r>
        <w:rPr>
          <w:rFonts w:ascii="仿宋_GB2312" w:eastAsia="仿宋_GB2312" w:cs="仿宋_GB2312" w:hint="eastAsia"/>
          <w:sz w:val="32"/>
          <w:szCs w:val="32"/>
        </w:rPr>
        <w:t>进行</w:t>
      </w:r>
      <w:r>
        <w:rPr>
          <w:rFonts w:ascii="仿宋_GB2312" w:eastAsia="仿宋_GB2312" w:cs="仿宋_GB2312"/>
          <w:sz w:val="32"/>
          <w:szCs w:val="32"/>
        </w:rPr>
        <w:t>信息</w:t>
      </w:r>
      <w:r>
        <w:rPr>
          <w:rFonts w:ascii="仿宋_GB2312" w:eastAsia="仿宋_GB2312" w:cs="仿宋_GB2312" w:hint="eastAsia"/>
          <w:sz w:val="32"/>
          <w:szCs w:val="32"/>
        </w:rPr>
        <w:t>及时更新</w:t>
      </w:r>
      <w:r>
        <w:rPr>
          <w:rFonts w:ascii="仿宋_GB2312" w:eastAsia="仿宋_GB2312" w:cs="仿宋_GB2312"/>
          <w:sz w:val="32"/>
          <w:szCs w:val="32"/>
        </w:rPr>
        <w:t>，</w:t>
      </w:r>
      <w:r>
        <w:rPr>
          <w:rFonts w:ascii="仿宋_GB2312" w:eastAsia="仿宋_GB2312" w:cs="仿宋_GB2312" w:hint="eastAsia"/>
          <w:sz w:val="32"/>
          <w:szCs w:val="32"/>
        </w:rPr>
        <w:t>实时</w:t>
      </w:r>
      <w:r>
        <w:rPr>
          <w:rFonts w:ascii="仿宋_GB2312" w:eastAsia="仿宋_GB2312" w:cs="仿宋_GB2312"/>
          <w:sz w:val="32"/>
          <w:szCs w:val="32"/>
        </w:rPr>
        <w:t>对外发布《南京市雨花台烈士陵园保护条例》政策实施、闭园、闭馆和疫情防控等相关公告。通过网站、新媒体等渠道主动公开信息共</w:t>
      </w:r>
      <w:r>
        <w:rPr>
          <w:rFonts w:ascii="仿宋_GB2312" w:eastAsia="仿宋_GB2312" w:cs="仿宋_GB2312"/>
          <w:sz w:val="32"/>
          <w:szCs w:val="32"/>
        </w:rPr>
        <w:t>2400</w:t>
      </w:r>
      <w:r>
        <w:rPr>
          <w:rFonts w:ascii="仿宋_GB2312" w:eastAsia="仿宋_GB2312" w:cs="仿宋_GB2312"/>
          <w:sz w:val="32"/>
          <w:szCs w:val="32"/>
        </w:rPr>
        <w:t>余条，内容涵盖基础信息、业务信息、人事信息、财政预决算类信息、建议提案办理类信息等重点信</w:t>
      </w:r>
      <w:r>
        <w:rPr>
          <w:rFonts w:ascii="仿宋_GB2312" w:eastAsia="仿宋_GB2312" w:cs="仿宋_GB2312"/>
          <w:sz w:val="32"/>
          <w:szCs w:val="32"/>
        </w:rPr>
        <w:lastRenderedPageBreak/>
        <w:t>息以及爱国主义教育基地建设、红色教育活动、旅游服务等方面信息。</w:t>
      </w:r>
    </w:p>
    <w:p w:rsidR="00323585" w:rsidRDefault="00430A59">
      <w:pPr>
        <w:pStyle w:val="a5"/>
        <w:shd w:val="clear" w:color="auto" w:fill="FFFFFF"/>
        <w:spacing w:before="0" w:beforeAutospacing="0" w:after="0" w:afterAutospacing="0" w:line="560" w:lineRule="exact"/>
        <w:ind w:firstLineChars="200" w:firstLine="640"/>
        <w:rPr>
          <w:rFonts w:ascii="楷体" w:eastAsia="楷体" w:cs="楷体"/>
          <w:kern w:val="2"/>
          <w:sz w:val="32"/>
          <w:szCs w:val="32"/>
        </w:rPr>
      </w:pPr>
      <w:r>
        <w:rPr>
          <w:rFonts w:ascii="楷体" w:eastAsia="楷体" w:cs="楷体" w:hint="eastAsia"/>
          <w:kern w:val="2"/>
          <w:sz w:val="32"/>
          <w:szCs w:val="32"/>
        </w:rPr>
        <w:t>（二）依申请公开方面</w:t>
      </w:r>
    </w:p>
    <w:p w:rsidR="00323585" w:rsidRDefault="00430A59">
      <w:pPr>
        <w:pStyle w:val="a5"/>
        <w:shd w:val="clear" w:color="auto" w:fill="FFFFFF"/>
        <w:spacing w:before="0" w:beforeAutospacing="0" w:after="0" w:afterAutospacing="0" w:line="560" w:lineRule="exact"/>
        <w:ind w:firstLineChars="200" w:firstLine="640"/>
        <w:rPr>
          <w:rFonts w:ascii="仿宋_GB2312" w:eastAsia="仿宋_GB2312" w:cs="仿宋_GB2312"/>
          <w:kern w:val="2"/>
          <w:sz w:val="32"/>
          <w:szCs w:val="32"/>
        </w:rPr>
      </w:pPr>
      <w:r>
        <w:rPr>
          <w:rFonts w:ascii="仿宋_GB2312" w:eastAsia="仿宋_GB2312" w:cs="仿宋_GB2312" w:hint="eastAsia"/>
          <w:kern w:val="2"/>
          <w:sz w:val="32"/>
          <w:szCs w:val="32"/>
        </w:rPr>
        <w:t>我局对依申请公开的受理渠道、办理流程等方面进行了明确的规定。</w:t>
      </w:r>
      <w:r>
        <w:rPr>
          <w:rFonts w:ascii="仿宋_GB2312" w:eastAsia="仿宋_GB2312" w:cs="仿宋_GB2312"/>
          <w:kern w:val="2"/>
          <w:sz w:val="32"/>
          <w:szCs w:val="32"/>
        </w:rPr>
        <w:t>通过</w:t>
      </w:r>
      <w:r>
        <w:rPr>
          <w:rFonts w:ascii="仿宋_GB2312" w:eastAsia="仿宋_GB2312" w:cs="仿宋_GB2312" w:hint="eastAsia"/>
          <w:kern w:val="2"/>
          <w:sz w:val="32"/>
          <w:szCs w:val="32"/>
        </w:rPr>
        <w:t>每季度统计我局信息依申请公开办理情况，及时掌握申请主体、申请类型、答复情况、复议应诉情况等，分析研判存在的共性问题，以此进一步优化完善登记、审核、办</w:t>
      </w:r>
      <w:r>
        <w:rPr>
          <w:rFonts w:ascii="仿宋_GB2312" w:eastAsia="仿宋_GB2312" w:cs="仿宋_GB2312" w:hint="eastAsia"/>
          <w:kern w:val="2"/>
          <w:sz w:val="32"/>
          <w:szCs w:val="32"/>
        </w:rPr>
        <w:t>理、答复、归档等工作流程</w:t>
      </w:r>
      <w:r>
        <w:rPr>
          <w:rFonts w:ascii="仿宋_GB2312" w:eastAsia="仿宋_GB2312" w:cs="仿宋_GB2312"/>
          <w:kern w:val="2"/>
          <w:sz w:val="32"/>
          <w:szCs w:val="32"/>
        </w:rPr>
        <w:t>，</w:t>
      </w:r>
      <w:r>
        <w:rPr>
          <w:rFonts w:ascii="仿宋_GB2312" w:eastAsia="仿宋_GB2312" w:cs="仿宋_GB2312" w:hint="eastAsia"/>
          <w:kern w:val="2"/>
          <w:sz w:val="32"/>
          <w:szCs w:val="32"/>
        </w:rPr>
        <w:t>不断强化依申请公开工作机制。</w:t>
      </w:r>
      <w:r>
        <w:rPr>
          <w:rFonts w:ascii="仿宋_GB2312" w:eastAsia="仿宋_GB2312" w:cs="仿宋_GB2312"/>
          <w:kern w:val="2"/>
          <w:sz w:val="32"/>
          <w:szCs w:val="32"/>
        </w:rPr>
        <w:t>此外，</w:t>
      </w:r>
      <w:r>
        <w:rPr>
          <w:rFonts w:ascii="仿宋_GB2312" w:eastAsia="仿宋_GB2312" w:cs="仿宋_GB2312" w:hint="eastAsia"/>
          <w:kern w:val="2"/>
          <w:sz w:val="32"/>
          <w:szCs w:val="32"/>
        </w:rPr>
        <w:t>严格按照《中华人民共和国政府信息公开条例》规定出具告知书，对于答复难度大、牵涉部门多的申请件，加强与申请人沟通联系，及时做好解释说明，做到字斟句酌、反复推敲，确保答复准确、严谨、规范告知</w:t>
      </w:r>
      <w:r>
        <w:rPr>
          <w:rFonts w:ascii="仿宋_GB2312" w:eastAsia="仿宋_GB2312" w:cs="仿宋_GB2312" w:hint="eastAsia"/>
          <w:kern w:val="2"/>
          <w:sz w:val="32"/>
          <w:szCs w:val="32"/>
        </w:rPr>
        <w:t>。</w:t>
      </w:r>
      <w:r>
        <w:rPr>
          <w:rFonts w:ascii="仿宋_GB2312" w:eastAsia="仿宋_GB2312" w:cs="仿宋_GB2312" w:hint="eastAsia"/>
          <w:kern w:val="2"/>
          <w:sz w:val="32"/>
          <w:szCs w:val="32"/>
        </w:rPr>
        <w:t>每件申请均依据答复文书格式要求，在规定的</w:t>
      </w:r>
      <w:r>
        <w:rPr>
          <w:rFonts w:ascii="仿宋_GB2312" w:eastAsia="仿宋_GB2312" w:cs="仿宋_GB2312" w:hint="eastAsia"/>
          <w:kern w:val="2"/>
          <w:sz w:val="32"/>
          <w:szCs w:val="32"/>
        </w:rPr>
        <w:t>20</w:t>
      </w:r>
      <w:r>
        <w:rPr>
          <w:rFonts w:ascii="仿宋_GB2312" w:eastAsia="仿宋_GB2312" w:cs="仿宋_GB2312" w:hint="eastAsia"/>
          <w:kern w:val="2"/>
          <w:sz w:val="32"/>
          <w:szCs w:val="32"/>
        </w:rPr>
        <w:t>个工作日内完成答复。</w:t>
      </w:r>
      <w:r>
        <w:rPr>
          <w:rFonts w:ascii="仿宋_GB2312" w:eastAsia="仿宋_GB2312" w:cs="仿宋_GB2312" w:hint="eastAsia"/>
          <w:kern w:val="2"/>
          <w:sz w:val="32"/>
          <w:szCs w:val="32"/>
        </w:rPr>
        <w:t>202</w:t>
      </w:r>
      <w:r>
        <w:rPr>
          <w:rFonts w:ascii="仿宋_GB2312" w:eastAsia="仿宋_GB2312" w:cs="仿宋_GB2312"/>
          <w:kern w:val="2"/>
          <w:sz w:val="32"/>
          <w:szCs w:val="32"/>
        </w:rPr>
        <w:t>2</w:t>
      </w:r>
      <w:r>
        <w:rPr>
          <w:rFonts w:ascii="仿宋_GB2312" w:eastAsia="仿宋_GB2312" w:cs="仿宋_GB2312" w:hint="eastAsia"/>
          <w:kern w:val="2"/>
          <w:sz w:val="32"/>
          <w:szCs w:val="32"/>
        </w:rPr>
        <w:t>年</w:t>
      </w:r>
      <w:r>
        <w:rPr>
          <w:rFonts w:ascii="仿宋_GB2312" w:eastAsia="仿宋_GB2312" w:cs="仿宋_GB2312" w:hint="eastAsia"/>
          <w:kern w:val="2"/>
          <w:sz w:val="32"/>
          <w:szCs w:val="32"/>
        </w:rPr>
        <w:t>，</w:t>
      </w:r>
      <w:r>
        <w:rPr>
          <w:rFonts w:ascii="仿宋_GB2312" w:eastAsia="仿宋_GB2312" w:cs="仿宋_GB2312" w:hint="eastAsia"/>
          <w:kern w:val="2"/>
          <w:sz w:val="32"/>
          <w:szCs w:val="32"/>
        </w:rPr>
        <w:t>我局共收到</w:t>
      </w:r>
      <w:r>
        <w:rPr>
          <w:rFonts w:ascii="仿宋_GB2312" w:eastAsia="仿宋_GB2312" w:cs="仿宋_GB2312"/>
          <w:kern w:val="2"/>
          <w:sz w:val="32"/>
          <w:szCs w:val="32"/>
        </w:rPr>
        <w:t>1</w:t>
      </w:r>
      <w:r>
        <w:rPr>
          <w:rFonts w:ascii="仿宋_GB2312" w:eastAsia="仿宋_GB2312" w:cs="仿宋_GB2312" w:hint="eastAsia"/>
          <w:kern w:val="2"/>
          <w:sz w:val="32"/>
          <w:szCs w:val="32"/>
        </w:rPr>
        <w:t>件依申请公开件，按时予以答复</w:t>
      </w:r>
      <w:r>
        <w:rPr>
          <w:rFonts w:ascii="仿宋_GB2312" w:eastAsia="仿宋_GB2312" w:cs="仿宋_GB2312" w:hint="eastAsia"/>
          <w:kern w:val="2"/>
          <w:sz w:val="32"/>
          <w:szCs w:val="32"/>
        </w:rPr>
        <w:t>,</w:t>
      </w:r>
      <w:r>
        <w:rPr>
          <w:rFonts w:ascii="仿宋_GB2312" w:eastAsia="仿宋_GB2312" w:cs="仿宋_GB2312" w:hint="eastAsia"/>
          <w:kern w:val="2"/>
          <w:sz w:val="32"/>
          <w:szCs w:val="32"/>
        </w:rPr>
        <w:t>没有出现被投诉举报、行政复议及行政诉讼纠错的情况。</w:t>
      </w:r>
    </w:p>
    <w:p w:rsidR="00323585" w:rsidRDefault="00430A59">
      <w:pPr>
        <w:pStyle w:val="a5"/>
        <w:shd w:val="clear" w:color="auto" w:fill="FFFFFF"/>
        <w:spacing w:before="0" w:beforeAutospacing="0" w:after="0" w:afterAutospacing="0" w:line="560" w:lineRule="exact"/>
        <w:ind w:firstLineChars="200" w:firstLine="640"/>
        <w:rPr>
          <w:rFonts w:ascii="楷体" w:eastAsia="楷体" w:cs="楷体"/>
          <w:kern w:val="2"/>
          <w:sz w:val="32"/>
          <w:szCs w:val="32"/>
        </w:rPr>
      </w:pPr>
      <w:r>
        <w:rPr>
          <w:rFonts w:ascii="楷体" w:eastAsia="楷体" w:cs="楷体" w:hint="eastAsia"/>
          <w:kern w:val="2"/>
          <w:sz w:val="32"/>
          <w:szCs w:val="32"/>
        </w:rPr>
        <w:t>（三）政府信息管理方面</w:t>
      </w:r>
    </w:p>
    <w:p w:rsidR="00323585" w:rsidRDefault="00430A59">
      <w:pPr>
        <w:pStyle w:val="a5"/>
        <w:shd w:val="clear" w:color="auto" w:fill="FFFFFF"/>
        <w:spacing w:before="0" w:beforeAutospacing="0" w:after="0" w:afterAutospacing="0" w:line="560" w:lineRule="exact"/>
        <w:ind w:firstLineChars="200" w:firstLine="640"/>
        <w:rPr>
          <w:rFonts w:ascii="仿宋_GB2312" w:eastAsia="仿宋_GB2312" w:cs="仿宋_GB2312"/>
          <w:kern w:val="2"/>
          <w:sz w:val="32"/>
          <w:szCs w:val="32"/>
        </w:rPr>
      </w:pPr>
      <w:r>
        <w:rPr>
          <w:rFonts w:ascii="仿宋_GB2312" w:eastAsia="仿宋_GB2312" w:cs="仿宋_GB2312" w:hint="eastAsia"/>
          <w:color w:val="000000"/>
          <w:sz w:val="32"/>
          <w:szCs w:val="32"/>
        </w:rPr>
        <w:t>严把公开内容关，依托局</w:t>
      </w:r>
      <w:r>
        <w:rPr>
          <w:rFonts w:ascii="仿宋_GB2312" w:eastAsia="仿宋_GB2312" w:cs="仿宋_GB2312" w:hint="eastAsia"/>
          <w:color w:val="000000"/>
          <w:sz w:val="32"/>
          <w:szCs w:val="32"/>
        </w:rPr>
        <w:t>OA</w:t>
      </w:r>
      <w:r>
        <w:rPr>
          <w:rFonts w:ascii="仿宋_GB2312" w:eastAsia="仿宋_GB2312" w:cs="仿宋_GB2312" w:hint="eastAsia"/>
          <w:color w:val="000000"/>
          <w:sz w:val="32"/>
          <w:szCs w:val="32"/>
        </w:rPr>
        <w:t>平台规范政府信息的分类、审核和公开，</w:t>
      </w:r>
      <w:r>
        <w:rPr>
          <w:rFonts w:ascii="仿宋_GB2312" w:eastAsia="仿宋_GB2312" w:cs="仿宋_GB2312"/>
          <w:color w:val="000000"/>
          <w:sz w:val="32"/>
          <w:szCs w:val="32"/>
        </w:rPr>
        <w:t>严格执行</w:t>
      </w:r>
      <w:r>
        <w:rPr>
          <w:rFonts w:ascii="仿宋_GB2312" w:eastAsia="仿宋_GB2312" w:cs="仿宋_GB2312"/>
          <w:color w:val="000000"/>
          <w:sz w:val="32"/>
          <w:szCs w:val="32"/>
        </w:rPr>
        <w:t>由</w:t>
      </w:r>
      <w:r>
        <w:rPr>
          <w:rFonts w:ascii="仿宋_GB2312" w:eastAsia="仿宋_GB2312" w:cs="仿宋_GB2312" w:hint="eastAsia"/>
          <w:color w:val="000000"/>
          <w:kern w:val="2"/>
          <w:sz w:val="32"/>
          <w:szCs w:val="32"/>
          <w:lang w:val="zh-CN"/>
        </w:rPr>
        <w:t>部门负责人初审</w:t>
      </w:r>
      <w:r>
        <w:rPr>
          <w:rFonts w:ascii="仿宋_GB2312" w:eastAsia="仿宋_GB2312" w:cs="仿宋_GB2312" w:hint="eastAsia"/>
          <w:color w:val="000000"/>
          <w:kern w:val="2"/>
          <w:sz w:val="32"/>
          <w:szCs w:val="32"/>
          <w:lang w:val="zh-CN"/>
        </w:rPr>
        <w:t>、</w:t>
      </w:r>
      <w:r>
        <w:rPr>
          <w:rFonts w:ascii="仿宋_GB2312" w:eastAsia="仿宋_GB2312" w:cs="仿宋_GB2312" w:hint="eastAsia"/>
          <w:color w:val="000000"/>
          <w:kern w:val="2"/>
          <w:sz w:val="32"/>
          <w:szCs w:val="32"/>
          <w:lang w:val="zh-CN"/>
        </w:rPr>
        <w:t>办公室</w:t>
      </w:r>
      <w:r>
        <w:rPr>
          <w:rFonts w:ascii="仿宋_GB2312" w:eastAsia="仿宋_GB2312" w:cs="仿宋_GB2312" w:hint="eastAsia"/>
          <w:color w:val="000000"/>
          <w:kern w:val="2"/>
          <w:sz w:val="32"/>
          <w:szCs w:val="32"/>
          <w:lang w:val="zh-CN"/>
        </w:rPr>
        <w:t>负责人</w:t>
      </w:r>
      <w:r>
        <w:rPr>
          <w:rFonts w:ascii="仿宋_GB2312" w:eastAsia="仿宋_GB2312" w:cs="仿宋_GB2312" w:hint="eastAsia"/>
          <w:color w:val="000000"/>
          <w:kern w:val="2"/>
          <w:sz w:val="32"/>
          <w:szCs w:val="32"/>
          <w:lang w:val="zh-CN"/>
        </w:rPr>
        <w:t>二审</w:t>
      </w:r>
      <w:r>
        <w:rPr>
          <w:rFonts w:ascii="仿宋_GB2312" w:eastAsia="仿宋_GB2312" w:cs="仿宋_GB2312" w:hint="eastAsia"/>
          <w:color w:val="000000"/>
          <w:kern w:val="2"/>
          <w:sz w:val="32"/>
          <w:szCs w:val="32"/>
          <w:lang w:val="zh-CN"/>
        </w:rPr>
        <w:t>、</w:t>
      </w:r>
      <w:r>
        <w:rPr>
          <w:rFonts w:ascii="仿宋_GB2312" w:eastAsia="仿宋_GB2312" w:cs="仿宋_GB2312" w:hint="eastAsia"/>
          <w:color w:val="000000"/>
          <w:kern w:val="2"/>
          <w:sz w:val="32"/>
          <w:szCs w:val="32"/>
          <w:lang w:val="zh-CN"/>
        </w:rPr>
        <w:t>分管领导终审的</w:t>
      </w:r>
      <w:r>
        <w:rPr>
          <w:rFonts w:ascii="仿宋_GB2312" w:eastAsia="仿宋_GB2312" w:cs="仿宋_GB2312" w:hint="eastAsia"/>
          <w:color w:val="000000"/>
          <w:sz w:val="32"/>
          <w:szCs w:val="32"/>
        </w:rPr>
        <w:t>信息公开“三级审核制度”</w:t>
      </w:r>
      <w:r>
        <w:rPr>
          <w:rFonts w:ascii="仿宋_GB2312" w:eastAsia="仿宋_GB2312" w:cs="仿宋_GB2312" w:hint="eastAsia"/>
          <w:color w:val="000000"/>
          <w:kern w:val="2"/>
          <w:sz w:val="32"/>
          <w:szCs w:val="32"/>
          <w:lang w:val="zh-CN"/>
        </w:rPr>
        <w:t>，</w:t>
      </w:r>
      <w:r>
        <w:rPr>
          <w:rFonts w:ascii="仿宋_GB2312" w:eastAsia="仿宋_GB2312" w:cs="仿宋_GB2312" w:hint="eastAsia"/>
          <w:color w:val="000000"/>
          <w:sz w:val="32"/>
          <w:szCs w:val="32"/>
        </w:rPr>
        <w:t>既防止该公开的不公开</w:t>
      </w:r>
      <w:r>
        <w:rPr>
          <w:rFonts w:ascii="仿宋_GB2312" w:eastAsia="仿宋_GB2312" w:cs="仿宋_GB2312"/>
          <w:color w:val="000000"/>
          <w:sz w:val="32"/>
          <w:szCs w:val="32"/>
        </w:rPr>
        <w:t>、</w:t>
      </w:r>
      <w:r>
        <w:rPr>
          <w:rFonts w:ascii="仿宋_GB2312" w:eastAsia="仿宋_GB2312" w:cs="仿宋_GB2312" w:hint="eastAsia"/>
          <w:color w:val="000000"/>
          <w:sz w:val="32"/>
          <w:szCs w:val="32"/>
        </w:rPr>
        <w:t>半公开、假公开，又防止不该公开的乱公开。</w:t>
      </w:r>
    </w:p>
    <w:p w:rsidR="00323585" w:rsidRDefault="00430A59">
      <w:pPr>
        <w:pStyle w:val="a5"/>
        <w:shd w:val="clear" w:color="auto" w:fill="FFFFFF"/>
        <w:spacing w:before="0" w:beforeAutospacing="0" w:after="0" w:afterAutospacing="0" w:line="560" w:lineRule="exact"/>
        <w:ind w:firstLineChars="200" w:firstLine="640"/>
        <w:rPr>
          <w:rFonts w:ascii="楷体" w:eastAsia="楷体" w:cs="楷体"/>
          <w:color w:val="000000"/>
          <w:sz w:val="32"/>
          <w:szCs w:val="32"/>
        </w:rPr>
      </w:pPr>
      <w:r>
        <w:rPr>
          <w:rFonts w:ascii="楷体" w:eastAsia="楷体" w:cs="楷体" w:hint="eastAsia"/>
          <w:color w:val="000000"/>
          <w:sz w:val="32"/>
          <w:szCs w:val="32"/>
        </w:rPr>
        <w:t>（四）政府信息公开平台建设方面</w:t>
      </w:r>
    </w:p>
    <w:p w:rsidR="00323585" w:rsidRDefault="00430A59">
      <w:pPr>
        <w:pStyle w:val="a5"/>
        <w:shd w:val="clear" w:color="auto" w:fill="FFFFFF"/>
        <w:spacing w:before="0" w:beforeAutospacing="0" w:after="0" w:afterAutospacing="0" w:line="560" w:lineRule="exact"/>
        <w:ind w:firstLineChars="200" w:firstLine="640"/>
        <w:rPr>
          <w:rFonts w:ascii="仿宋_GB2312" w:eastAsia="仿宋_GB2312" w:cs="楷体"/>
          <w:color w:val="000000"/>
          <w:sz w:val="32"/>
          <w:szCs w:val="32"/>
        </w:rPr>
      </w:pPr>
      <w:r>
        <w:rPr>
          <w:rFonts w:ascii="仿宋_GB2312" w:eastAsia="仿宋_GB2312" w:hint="eastAsia"/>
          <w:color w:val="000000"/>
          <w:sz w:val="32"/>
          <w:szCs w:val="32"/>
        </w:rPr>
        <w:t>按照相关要求对我局门户网站界面和栏目进行了优化，进一步规范了法定主动公开内容的展示形式和方式，便于社</w:t>
      </w:r>
      <w:r>
        <w:rPr>
          <w:rFonts w:ascii="仿宋_GB2312" w:eastAsia="仿宋_GB2312" w:hint="eastAsia"/>
          <w:color w:val="000000"/>
          <w:sz w:val="32"/>
          <w:szCs w:val="32"/>
        </w:rPr>
        <w:lastRenderedPageBreak/>
        <w:t>会公众快速准确获取到所需要的政府信息。做好依申请公开渠道和留言咨询平台的维护保障工作，落实专人每天查看局长信箱、网上咨询、依申请公开系统等方式提交的咨询、留言和政府信息公开申请，以便及时按照相关规定进行受理、答复和回访，切实保障政民互动渠道畅通。定期对局门户网站进行系统检测维护，开展网络信息安全应急演练，及时排除故障隐患，确保网络系统安全运行。</w:t>
      </w:r>
    </w:p>
    <w:p w:rsidR="00323585" w:rsidRDefault="00430A59">
      <w:pPr>
        <w:pStyle w:val="a5"/>
        <w:shd w:val="clear" w:color="auto" w:fill="FFFFFF"/>
        <w:spacing w:before="0" w:beforeAutospacing="0" w:after="0" w:afterAutospacing="0" w:line="560" w:lineRule="exact"/>
        <w:ind w:firstLineChars="200" w:firstLine="640"/>
        <w:rPr>
          <w:rFonts w:ascii="楷体" w:eastAsia="楷体" w:cs="楷体"/>
          <w:kern w:val="2"/>
          <w:sz w:val="32"/>
          <w:szCs w:val="32"/>
        </w:rPr>
      </w:pPr>
      <w:r>
        <w:rPr>
          <w:rFonts w:ascii="楷体" w:eastAsia="楷体" w:cs="楷体" w:hint="eastAsia"/>
          <w:kern w:val="2"/>
          <w:sz w:val="32"/>
          <w:szCs w:val="32"/>
        </w:rPr>
        <w:t>（</w:t>
      </w:r>
      <w:r>
        <w:rPr>
          <w:rFonts w:ascii="楷体" w:eastAsia="楷体" w:cs="楷体"/>
          <w:kern w:val="2"/>
          <w:sz w:val="32"/>
          <w:szCs w:val="32"/>
        </w:rPr>
        <w:t>五</w:t>
      </w:r>
      <w:r>
        <w:rPr>
          <w:rFonts w:ascii="楷体" w:eastAsia="楷体" w:cs="楷体" w:hint="eastAsia"/>
          <w:kern w:val="2"/>
          <w:sz w:val="32"/>
          <w:szCs w:val="32"/>
        </w:rPr>
        <w:t>）监督保障方面</w:t>
      </w:r>
    </w:p>
    <w:p w:rsidR="00323585" w:rsidRDefault="00430A59">
      <w:pPr>
        <w:pStyle w:val="a5"/>
        <w:shd w:val="clear" w:color="auto" w:fill="FFFFFF"/>
        <w:spacing w:before="0" w:beforeAutospacing="0" w:after="0" w:afterAutospacing="0" w:line="560" w:lineRule="exact"/>
        <w:ind w:firstLineChars="200" w:firstLine="640"/>
        <w:rPr>
          <w:rFonts w:ascii="仿宋_GB2312" w:eastAsia="仿宋_GB2312" w:cs="仿宋_GB2312"/>
          <w:kern w:val="2"/>
          <w:sz w:val="32"/>
          <w:szCs w:val="32"/>
        </w:rPr>
      </w:pPr>
      <w:r>
        <w:rPr>
          <w:rFonts w:ascii="仿宋_GB2312" w:eastAsia="仿宋_GB2312" w:cs="仿宋_GB2312" w:hint="eastAsia"/>
          <w:kern w:val="2"/>
          <w:sz w:val="32"/>
          <w:szCs w:val="32"/>
        </w:rPr>
        <w:t>我局高度重视政务信息公开的监督考核工作，局政务公开</w:t>
      </w:r>
      <w:r>
        <w:rPr>
          <w:rFonts w:ascii="仿宋_GB2312" w:eastAsia="仿宋_GB2312" w:cs="仿宋_GB2312"/>
          <w:kern w:val="2"/>
          <w:sz w:val="32"/>
          <w:szCs w:val="32"/>
        </w:rPr>
        <w:t>工作</w:t>
      </w:r>
      <w:r>
        <w:rPr>
          <w:rFonts w:ascii="仿宋_GB2312" w:eastAsia="仿宋_GB2312" w:cs="仿宋_GB2312" w:hint="eastAsia"/>
          <w:kern w:val="2"/>
          <w:sz w:val="32"/>
          <w:szCs w:val="32"/>
        </w:rPr>
        <w:t>领导小组负责本局政务公开考核工作的组织领导，领导小组办公室组织对局</w:t>
      </w:r>
      <w:r>
        <w:rPr>
          <w:rFonts w:ascii="仿宋_GB2312" w:eastAsia="仿宋_GB2312" w:cs="仿宋_GB2312"/>
          <w:kern w:val="2"/>
          <w:sz w:val="32"/>
          <w:szCs w:val="32"/>
        </w:rPr>
        <w:t>各部门</w:t>
      </w:r>
      <w:r>
        <w:rPr>
          <w:rFonts w:ascii="仿宋_GB2312" w:eastAsia="仿宋_GB2312" w:cs="仿宋_GB2312" w:hint="eastAsia"/>
          <w:kern w:val="2"/>
          <w:sz w:val="32"/>
          <w:szCs w:val="32"/>
        </w:rPr>
        <w:t>进行考核，并结合平时检查情况，形成考核意见，报局政务公开领导小组审批。</w:t>
      </w:r>
      <w:r>
        <w:rPr>
          <w:rFonts w:ascii="仿宋_GB2312" w:eastAsia="仿宋_GB2312" w:cs="仿宋_GB2312"/>
          <w:kern w:val="2"/>
          <w:sz w:val="32"/>
          <w:szCs w:val="32"/>
        </w:rPr>
        <w:t>同时，</w:t>
      </w:r>
      <w:r>
        <w:rPr>
          <w:rFonts w:ascii="仿宋_GB2312" w:eastAsia="仿宋_GB2312" w:cs="仿宋_GB2312" w:hint="eastAsia"/>
          <w:kern w:val="2"/>
          <w:sz w:val="32"/>
          <w:szCs w:val="32"/>
        </w:rPr>
        <w:t>将政府信息公开工作纳入年度工作计划，明确工作内容和要求，为政府信息公开工作提供了有力支撑。</w:t>
      </w:r>
    </w:p>
    <w:p w:rsidR="00323585" w:rsidRDefault="00430A59">
      <w:pPr>
        <w:spacing w:line="560" w:lineRule="exact"/>
        <w:ind w:firstLineChars="199" w:firstLine="637"/>
        <w:rPr>
          <w:rFonts w:ascii="黑体" w:eastAsia="黑体"/>
          <w:sz w:val="32"/>
          <w:szCs w:val="32"/>
        </w:rPr>
      </w:pPr>
      <w:r>
        <w:rPr>
          <w:rFonts w:ascii="黑体" w:eastAsia="黑体" w:hint="eastAsia"/>
          <w:sz w:val="32"/>
          <w:szCs w:val="32"/>
        </w:rPr>
        <w:t>二、主动公开政府信息情况</w:t>
      </w:r>
    </w:p>
    <w:p w:rsidR="00323585" w:rsidRDefault="00323585">
      <w:pPr>
        <w:spacing w:line="200" w:lineRule="exact"/>
        <w:ind w:firstLineChars="199" w:firstLine="637"/>
        <w:rPr>
          <w:rFonts w:ascii="黑体" w:eastAsia="黑体"/>
          <w:sz w:val="32"/>
          <w:szCs w:val="32"/>
        </w:rPr>
      </w:pPr>
    </w:p>
    <w:tbl>
      <w:tblPr>
        <w:tblW w:w="8139" w:type="dxa"/>
        <w:jc w:val="center"/>
        <w:tblLook w:val="0000" w:firstRow="0" w:lastRow="0" w:firstColumn="0" w:lastColumn="0" w:noHBand="0" w:noVBand="0"/>
      </w:tblPr>
      <w:tblGrid>
        <w:gridCol w:w="3113"/>
        <w:gridCol w:w="1875"/>
        <w:gridCol w:w="1270"/>
        <w:gridCol w:w="1881"/>
      </w:tblGrid>
      <w:tr w:rsidR="00323585">
        <w:trPr>
          <w:trHeight w:val="495"/>
          <w:jc w:val="center"/>
        </w:trPr>
        <w:tc>
          <w:tcPr>
            <w:tcW w:w="8139"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323585" w:rsidRDefault="00430A59">
            <w:pPr>
              <w:widowControl/>
              <w:spacing w:before="100" w:beforeAutospacing="1" w:after="180"/>
              <w:jc w:val="center"/>
              <w:rPr>
                <w:rFonts w:ascii="宋体" w:eastAsia="宋体" w:cs="宋体"/>
                <w:color w:val="333333"/>
                <w:kern w:val="0"/>
                <w:sz w:val="24"/>
                <w:szCs w:val="24"/>
              </w:rPr>
            </w:pPr>
            <w:r>
              <w:rPr>
                <w:rFonts w:ascii="宋体" w:eastAsia="宋体" w:cs="宋体" w:hint="eastAsia"/>
                <w:color w:val="000000"/>
                <w:kern w:val="0"/>
                <w:sz w:val="20"/>
                <w:szCs w:val="20"/>
              </w:rPr>
              <w:t>第二十条第（一）项</w:t>
            </w:r>
          </w:p>
        </w:tc>
      </w:tr>
      <w:tr w:rsidR="00323585">
        <w:trPr>
          <w:trHeight w:val="882"/>
          <w:jc w:val="center"/>
        </w:trPr>
        <w:tc>
          <w:tcPr>
            <w:tcW w:w="3113" w:type="dxa"/>
            <w:tcBorders>
              <w:top w:val="nil"/>
              <w:left w:val="single" w:sz="4" w:space="0" w:color="auto"/>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333333"/>
                <w:kern w:val="0"/>
                <w:sz w:val="24"/>
                <w:szCs w:val="24"/>
              </w:rPr>
            </w:pPr>
            <w:r>
              <w:rPr>
                <w:rFonts w:ascii="宋体" w:eastAsia="宋体" w:cs="宋体" w:hint="eastAsia"/>
                <w:color w:val="000000"/>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本年制发件数</w:t>
            </w:r>
          </w:p>
        </w:tc>
        <w:tc>
          <w:tcPr>
            <w:tcW w:w="1271" w:type="dxa"/>
            <w:tcBorders>
              <w:top w:val="single" w:sz="4" w:space="0" w:color="auto"/>
              <w:left w:val="nil"/>
              <w:bottom w:val="single" w:sz="4" w:space="0" w:color="auto"/>
              <w:right w:val="single" w:sz="4" w:space="0" w:color="auto"/>
            </w:tcBorders>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本年废止件数</w:t>
            </w:r>
          </w:p>
        </w:tc>
        <w:tc>
          <w:tcPr>
            <w:tcW w:w="1881" w:type="dxa"/>
            <w:tcBorders>
              <w:top w:val="nil"/>
              <w:left w:val="nil"/>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现行有效件数</w:t>
            </w:r>
          </w:p>
        </w:tc>
      </w:tr>
      <w:tr w:rsidR="00323585">
        <w:trPr>
          <w:trHeight w:val="523"/>
          <w:jc w:val="center"/>
        </w:trPr>
        <w:tc>
          <w:tcPr>
            <w:tcW w:w="3113" w:type="dxa"/>
            <w:tcBorders>
              <w:top w:val="nil"/>
              <w:left w:val="single" w:sz="4" w:space="0" w:color="auto"/>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规章</w:t>
            </w:r>
          </w:p>
        </w:tc>
        <w:tc>
          <w:tcPr>
            <w:tcW w:w="1875" w:type="dxa"/>
            <w:tcBorders>
              <w:top w:val="single" w:sz="4" w:space="0" w:color="auto"/>
              <w:left w:val="nil"/>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c>
          <w:tcPr>
            <w:tcW w:w="1271" w:type="dxa"/>
            <w:tcBorders>
              <w:top w:val="single" w:sz="4" w:space="0" w:color="auto"/>
              <w:left w:val="nil"/>
              <w:bottom w:val="single" w:sz="4" w:space="0" w:color="auto"/>
              <w:right w:val="single" w:sz="4" w:space="0" w:color="auto"/>
            </w:tcBorders>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r>
      <w:tr w:rsidR="00323585">
        <w:trPr>
          <w:trHeight w:val="471"/>
          <w:jc w:val="center"/>
        </w:trPr>
        <w:tc>
          <w:tcPr>
            <w:tcW w:w="3113" w:type="dxa"/>
            <w:tcBorders>
              <w:top w:val="nil"/>
              <w:left w:val="single" w:sz="4" w:space="0" w:color="auto"/>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规范性文件</w:t>
            </w:r>
          </w:p>
        </w:tc>
        <w:tc>
          <w:tcPr>
            <w:tcW w:w="1875" w:type="dxa"/>
            <w:tcBorders>
              <w:top w:val="nil"/>
              <w:left w:val="nil"/>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c>
          <w:tcPr>
            <w:tcW w:w="1271" w:type="dxa"/>
            <w:tcBorders>
              <w:top w:val="nil"/>
              <w:left w:val="nil"/>
              <w:bottom w:val="single" w:sz="4" w:space="0" w:color="auto"/>
              <w:right w:val="single" w:sz="4" w:space="0" w:color="auto"/>
            </w:tcBorders>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0</w:t>
            </w:r>
          </w:p>
        </w:tc>
      </w:tr>
      <w:tr w:rsidR="00323585">
        <w:trPr>
          <w:trHeight w:val="480"/>
          <w:jc w:val="center"/>
        </w:trPr>
        <w:tc>
          <w:tcPr>
            <w:tcW w:w="8139"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323585" w:rsidRDefault="00430A59">
            <w:pPr>
              <w:widowControl/>
              <w:spacing w:before="100" w:beforeAutospacing="1" w:after="180"/>
              <w:jc w:val="center"/>
              <w:rPr>
                <w:rFonts w:ascii="宋体" w:eastAsia="宋体" w:cs="宋体"/>
                <w:color w:val="333333"/>
                <w:kern w:val="0"/>
                <w:sz w:val="24"/>
                <w:szCs w:val="24"/>
              </w:rPr>
            </w:pPr>
            <w:r>
              <w:rPr>
                <w:rFonts w:ascii="宋体" w:eastAsia="宋体" w:cs="宋体" w:hint="eastAsia"/>
                <w:color w:val="000000"/>
                <w:kern w:val="0"/>
                <w:sz w:val="20"/>
                <w:szCs w:val="20"/>
              </w:rPr>
              <w:t>第二十条第（五）项</w:t>
            </w:r>
          </w:p>
        </w:tc>
      </w:tr>
      <w:tr w:rsidR="00323585">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信息内容</w:t>
            </w:r>
          </w:p>
        </w:tc>
        <w:tc>
          <w:tcPr>
            <w:tcW w:w="5026" w:type="dxa"/>
            <w:gridSpan w:val="3"/>
            <w:tcBorders>
              <w:top w:val="single" w:sz="4" w:space="0" w:color="auto"/>
              <w:left w:val="nil"/>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本年处理决定数量</w:t>
            </w:r>
          </w:p>
        </w:tc>
      </w:tr>
      <w:tr w:rsidR="00323585">
        <w:trPr>
          <w:trHeight w:val="528"/>
          <w:jc w:val="center"/>
        </w:trPr>
        <w:tc>
          <w:tcPr>
            <w:tcW w:w="3113" w:type="dxa"/>
            <w:tcBorders>
              <w:top w:val="nil"/>
              <w:left w:val="single" w:sz="4" w:space="0" w:color="auto"/>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行政许可</w:t>
            </w:r>
          </w:p>
        </w:tc>
        <w:tc>
          <w:tcPr>
            <w:tcW w:w="5026" w:type="dxa"/>
            <w:gridSpan w:val="3"/>
            <w:tcBorders>
              <w:top w:val="nil"/>
              <w:left w:val="nil"/>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1</w:t>
            </w:r>
          </w:p>
        </w:tc>
      </w:tr>
      <w:tr w:rsidR="00323585">
        <w:trPr>
          <w:trHeight w:val="406"/>
          <w:jc w:val="center"/>
        </w:trPr>
        <w:tc>
          <w:tcPr>
            <w:tcW w:w="8139"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第二十条第（六）项</w:t>
            </w:r>
          </w:p>
        </w:tc>
      </w:tr>
      <w:tr w:rsidR="00323585">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信息内容</w:t>
            </w:r>
          </w:p>
        </w:tc>
        <w:tc>
          <w:tcPr>
            <w:tcW w:w="5026" w:type="dxa"/>
            <w:gridSpan w:val="3"/>
            <w:tcBorders>
              <w:top w:val="single" w:sz="4" w:space="0" w:color="auto"/>
              <w:left w:val="nil"/>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本年处理决定数量</w:t>
            </w:r>
          </w:p>
        </w:tc>
      </w:tr>
      <w:tr w:rsidR="00323585">
        <w:trPr>
          <w:trHeight w:val="430"/>
          <w:jc w:val="center"/>
        </w:trPr>
        <w:tc>
          <w:tcPr>
            <w:tcW w:w="3113" w:type="dxa"/>
            <w:tcBorders>
              <w:top w:val="nil"/>
              <w:left w:val="single" w:sz="4" w:space="0" w:color="auto"/>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lastRenderedPageBreak/>
              <w:t>行政处罚</w:t>
            </w:r>
          </w:p>
        </w:tc>
        <w:tc>
          <w:tcPr>
            <w:tcW w:w="5026" w:type="dxa"/>
            <w:gridSpan w:val="3"/>
            <w:tcBorders>
              <w:top w:val="single" w:sz="4" w:space="0" w:color="auto"/>
              <w:left w:val="nil"/>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color w:val="000000"/>
                <w:kern w:val="0"/>
                <w:sz w:val="20"/>
                <w:szCs w:val="20"/>
              </w:rPr>
              <w:t xml:space="preserve"> 1</w:t>
            </w:r>
          </w:p>
        </w:tc>
      </w:tr>
      <w:tr w:rsidR="00323585">
        <w:trPr>
          <w:trHeight w:val="409"/>
          <w:jc w:val="center"/>
        </w:trPr>
        <w:tc>
          <w:tcPr>
            <w:tcW w:w="3113" w:type="dxa"/>
            <w:tcBorders>
              <w:top w:val="nil"/>
              <w:left w:val="single" w:sz="4" w:space="0" w:color="auto"/>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行政强制</w:t>
            </w:r>
          </w:p>
        </w:tc>
        <w:tc>
          <w:tcPr>
            <w:tcW w:w="5026" w:type="dxa"/>
            <w:gridSpan w:val="3"/>
            <w:tcBorders>
              <w:top w:val="nil"/>
              <w:left w:val="nil"/>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 xml:space="preserve">　</w:t>
            </w:r>
            <w:r>
              <w:rPr>
                <w:rFonts w:ascii="宋体" w:eastAsia="宋体" w:cs="宋体"/>
                <w:color w:val="000000"/>
                <w:kern w:val="0"/>
                <w:sz w:val="20"/>
                <w:szCs w:val="20"/>
              </w:rPr>
              <w:t>0</w:t>
            </w:r>
          </w:p>
        </w:tc>
      </w:tr>
      <w:tr w:rsidR="00323585">
        <w:trPr>
          <w:trHeight w:val="474"/>
          <w:jc w:val="center"/>
        </w:trPr>
        <w:tc>
          <w:tcPr>
            <w:tcW w:w="8139"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第二十条第（八）项</w:t>
            </w:r>
          </w:p>
        </w:tc>
      </w:tr>
      <w:tr w:rsidR="00323585">
        <w:trPr>
          <w:trHeight w:val="270"/>
          <w:jc w:val="center"/>
        </w:trPr>
        <w:tc>
          <w:tcPr>
            <w:tcW w:w="3113" w:type="dxa"/>
            <w:tcBorders>
              <w:top w:val="nil"/>
              <w:left w:val="single" w:sz="4" w:space="0" w:color="auto"/>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信息内容</w:t>
            </w:r>
          </w:p>
        </w:tc>
        <w:tc>
          <w:tcPr>
            <w:tcW w:w="5026" w:type="dxa"/>
            <w:gridSpan w:val="3"/>
            <w:tcBorders>
              <w:top w:val="nil"/>
              <w:left w:val="nil"/>
              <w:bottom w:val="single" w:sz="4" w:space="0" w:color="auto"/>
              <w:right w:val="single" w:sz="4" w:space="0" w:color="000000"/>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本年收费金额（单位：万元）</w:t>
            </w:r>
          </w:p>
        </w:tc>
      </w:tr>
      <w:tr w:rsidR="00323585">
        <w:trPr>
          <w:trHeight w:val="551"/>
          <w:jc w:val="center"/>
        </w:trPr>
        <w:tc>
          <w:tcPr>
            <w:tcW w:w="3113" w:type="dxa"/>
            <w:tcBorders>
              <w:top w:val="nil"/>
              <w:left w:val="single" w:sz="4" w:space="0" w:color="auto"/>
              <w:bottom w:val="single" w:sz="4" w:space="0" w:color="auto"/>
              <w:right w:val="single" w:sz="4" w:space="0" w:color="auto"/>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行政事业性收费</w:t>
            </w:r>
          </w:p>
        </w:tc>
        <w:tc>
          <w:tcPr>
            <w:tcW w:w="5026" w:type="dxa"/>
            <w:gridSpan w:val="3"/>
            <w:tcBorders>
              <w:top w:val="nil"/>
              <w:left w:val="nil"/>
              <w:bottom w:val="single" w:sz="4" w:space="0" w:color="auto"/>
              <w:right w:val="single" w:sz="4" w:space="0" w:color="000000"/>
            </w:tcBorders>
            <w:noWrap/>
            <w:vAlign w:val="center"/>
          </w:tcPr>
          <w:p w:rsidR="00323585" w:rsidRDefault="00430A59">
            <w:pPr>
              <w:widowControl/>
              <w:spacing w:before="100" w:beforeAutospacing="1" w:after="180"/>
              <w:jc w:val="center"/>
              <w:rPr>
                <w:rFonts w:ascii="宋体" w:eastAsia="宋体" w:cs="宋体"/>
                <w:color w:val="000000"/>
                <w:kern w:val="0"/>
                <w:sz w:val="20"/>
                <w:szCs w:val="20"/>
              </w:rPr>
            </w:pPr>
            <w:r>
              <w:rPr>
                <w:rFonts w:ascii="宋体" w:eastAsia="宋体" w:cs="宋体" w:hint="eastAsia"/>
                <w:color w:val="000000"/>
                <w:kern w:val="0"/>
                <w:sz w:val="20"/>
                <w:szCs w:val="20"/>
              </w:rPr>
              <w:t xml:space="preserve">　</w:t>
            </w:r>
            <w:r>
              <w:rPr>
                <w:rFonts w:ascii="宋体" w:eastAsia="宋体" w:cs="宋体"/>
                <w:color w:val="000000"/>
                <w:kern w:val="0"/>
                <w:sz w:val="20"/>
                <w:szCs w:val="20"/>
              </w:rPr>
              <w:t>0</w:t>
            </w:r>
          </w:p>
        </w:tc>
      </w:tr>
    </w:tbl>
    <w:p w:rsidR="00323585" w:rsidRDefault="00323585">
      <w:pPr>
        <w:spacing w:line="200" w:lineRule="exact"/>
        <w:ind w:firstLineChars="199" w:firstLine="637"/>
        <w:rPr>
          <w:rFonts w:ascii="黑体" w:eastAsia="黑体"/>
          <w:sz w:val="32"/>
          <w:szCs w:val="32"/>
        </w:rPr>
      </w:pPr>
    </w:p>
    <w:p w:rsidR="00323585" w:rsidRDefault="00430A59">
      <w:pPr>
        <w:numPr>
          <w:ilvl w:val="0"/>
          <w:numId w:val="1"/>
        </w:numPr>
        <w:spacing w:line="560" w:lineRule="exact"/>
        <w:ind w:firstLineChars="199" w:firstLine="637"/>
        <w:rPr>
          <w:rFonts w:ascii="黑体" w:eastAsia="黑体"/>
          <w:sz w:val="32"/>
          <w:szCs w:val="32"/>
        </w:rPr>
      </w:pPr>
      <w:r>
        <w:rPr>
          <w:rFonts w:ascii="黑体" w:eastAsia="黑体" w:hint="eastAsia"/>
          <w:sz w:val="32"/>
          <w:szCs w:val="32"/>
        </w:rPr>
        <w:t>收到和处理政府信息公开申请情况</w:t>
      </w:r>
    </w:p>
    <w:tbl>
      <w:tblPr>
        <w:tblW w:w="0" w:type="auto"/>
        <w:jc w:val="center"/>
        <w:tblLayout w:type="fixed"/>
        <w:tblCellMar>
          <w:left w:w="0" w:type="dxa"/>
          <w:right w:w="0" w:type="dxa"/>
        </w:tblCellMar>
        <w:tblLook w:val="0000" w:firstRow="0" w:lastRow="0" w:firstColumn="0" w:lastColumn="0" w:noHBand="0" w:noVBand="0"/>
      </w:tblPr>
      <w:tblGrid>
        <w:gridCol w:w="778"/>
        <w:gridCol w:w="1013"/>
        <w:gridCol w:w="3154"/>
        <w:gridCol w:w="687"/>
        <w:gridCol w:w="686"/>
        <w:gridCol w:w="686"/>
        <w:gridCol w:w="687"/>
        <w:gridCol w:w="686"/>
        <w:gridCol w:w="685"/>
        <w:gridCol w:w="686"/>
      </w:tblGrid>
      <w:tr w:rsidR="00323585">
        <w:trPr>
          <w:trHeight w:hRule="exact" w:val="319"/>
          <w:jc w:val="center"/>
        </w:trPr>
        <w:tc>
          <w:tcPr>
            <w:tcW w:w="4945" w:type="dxa"/>
            <w:gridSpan w:val="3"/>
            <w:vMerge w:val="restart"/>
            <w:tcBorders>
              <w:top w:val="single" w:sz="2" w:space="0" w:color="000000"/>
              <w:left w:val="single" w:sz="2" w:space="0" w:color="000000"/>
              <w:right w:val="single" w:sz="2" w:space="0" w:color="000000"/>
            </w:tcBorders>
            <w:vAlign w:val="center"/>
          </w:tcPr>
          <w:p w:rsidR="00323585" w:rsidRDefault="00323585">
            <w:pPr>
              <w:spacing w:line="200" w:lineRule="exact"/>
              <w:jc w:val="center"/>
              <w:rPr>
                <w:szCs w:val="21"/>
              </w:rPr>
            </w:pPr>
          </w:p>
          <w:p w:rsidR="00323585" w:rsidRDefault="00323585">
            <w:pPr>
              <w:spacing w:before="9" w:line="260" w:lineRule="exact"/>
              <w:jc w:val="center"/>
              <w:rPr>
                <w:szCs w:val="21"/>
              </w:rPr>
            </w:pPr>
          </w:p>
          <w:p w:rsidR="00323585" w:rsidRDefault="00430A59">
            <w:pPr>
              <w:spacing w:line="300" w:lineRule="exact"/>
              <w:ind w:left="97" w:right="23"/>
              <w:jc w:val="center"/>
              <w:rPr>
                <w:rFonts w:ascii="楷体" w:eastAsia="楷体" w:cs="楷体"/>
                <w:szCs w:val="21"/>
              </w:rPr>
            </w:pPr>
            <w:r>
              <w:rPr>
                <w:rFonts w:ascii="楷体" w:eastAsia="楷体" w:cs="楷体"/>
                <w:szCs w:val="21"/>
              </w:rPr>
              <w:t>（本列数据的勾稽关系为</w:t>
            </w:r>
            <w:r>
              <w:rPr>
                <w:rFonts w:ascii="楷体" w:eastAsia="楷体" w:cs="楷体"/>
                <w:spacing w:val="-70"/>
                <w:szCs w:val="21"/>
              </w:rPr>
              <w:t>：</w:t>
            </w:r>
            <w:r>
              <w:rPr>
                <w:rFonts w:ascii="楷体" w:eastAsia="楷体" w:cs="楷体"/>
                <w:szCs w:val="21"/>
              </w:rPr>
              <w:t>第一项加第二项之</w:t>
            </w:r>
            <w:r>
              <w:rPr>
                <w:rFonts w:ascii="楷体" w:eastAsia="楷体" w:cs="楷体"/>
                <w:szCs w:val="21"/>
              </w:rPr>
              <w:t xml:space="preserve"> </w:t>
            </w:r>
            <w:r>
              <w:rPr>
                <w:rFonts w:ascii="楷体" w:eastAsia="楷体" w:cs="楷体"/>
                <w:szCs w:val="21"/>
              </w:rPr>
              <w:t>和，等于第三项加第四项之和）</w:t>
            </w:r>
          </w:p>
        </w:tc>
        <w:tc>
          <w:tcPr>
            <w:tcW w:w="4803" w:type="dxa"/>
            <w:gridSpan w:val="7"/>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1751" w:right="1734"/>
              <w:jc w:val="center"/>
              <w:rPr>
                <w:rFonts w:ascii="CESI仿宋-GB2312" w:eastAsia="CESI仿宋-GB2312" w:cs="宋体"/>
                <w:szCs w:val="21"/>
              </w:rPr>
            </w:pPr>
            <w:r>
              <w:rPr>
                <w:rFonts w:ascii="CESI仿宋-GB2312" w:eastAsia="CESI仿宋-GB2312" w:cs="宋体" w:hint="eastAsia"/>
                <w:position w:val="-2"/>
                <w:szCs w:val="21"/>
              </w:rPr>
              <w:t>申请人情况</w:t>
            </w:r>
          </w:p>
        </w:tc>
      </w:tr>
      <w:tr w:rsidR="00323585">
        <w:trPr>
          <w:trHeight w:hRule="exact" w:val="322"/>
          <w:jc w:val="center"/>
        </w:trPr>
        <w:tc>
          <w:tcPr>
            <w:tcW w:w="4945" w:type="dxa"/>
            <w:gridSpan w:val="3"/>
            <w:vMerge/>
            <w:tcBorders>
              <w:left w:val="single" w:sz="2" w:space="0" w:color="000000"/>
              <w:right w:val="single" w:sz="2" w:space="0" w:color="000000"/>
            </w:tcBorders>
          </w:tcPr>
          <w:p w:rsidR="00323585" w:rsidRDefault="00323585"/>
        </w:tc>
        <w:tc>
          <w:tcPr>
            <w:tcW w:w="687" w:type="dxa"/>
            <w:vMerge w:val="restart"/>
            <w:tcBorders>
              <w:top w:val="single" w:sz="2" w:space="0" w:color="000000"/>
              <w:left w:val="single" w:sz="2" w:space="0" w:color="000000"/>
              <w:right w:val="single" w:sz="2" w:space="0" w:color="000000"/>
            </w:tcBorders>
            <w:vAlign w:val="center"/>
          </w:tcPr>
          <w:p w:rsidR="00323585" w:rsidRDefault="00323585">
            <w:pPr>
              <w:spacing w:before="1" w:line="11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430A59">
            <w:pPr>
              <w:spacing w:line="300" w:lineRule="exact"/>
              <w:ind w:left="212" w:right="20" w:hanging="120"/>
              <w:jc w:val="center"/>
              <w:rPr>
                <w:rFonts w:ascii="CESI仿宋-GB2312" w:eastAsia="CESI仿宋-GB2312" w:cs="宋体"/>
                <w:szCs w:val="21"/>
              </w:rPr>
            </w:pPr>
            <w:r>
              <w:rPr>
                <w:rFonts w:ascii="CESI仿宋-GB2312" w:eastAsia="CESI仿宋-GB2312" w:cs="宋体" w:hint="eastAsia"/>
                <w:szCs w:val="21"/>
              </w:rPr>
              <w:t>自然</w:t>
            </w:r>
            <w:r>
              <w:rPr>
                <w:rFonts w:ascii="CESI仿宋-GB2312" w:eastAsia="CESI仿宋-GB2312" w:cs="宋体" w:hint="eastAsia"/>
                <w:szCs w:val="21"/>
              </w:rPr>
              <w:t xml:space="preserve"> </w:t>
            </w:r>
            <w:r>
              <w:rPr>
                <w:rFonts w:ascii="CESI仿宋-GB2312" w:eastAsia="CESI仿宋-GB2312" w:cs="宋体" w:hint="eastAsia"/>
                <w:szCs w:val="21"/>
              </w:rPr>
              <w:t>人</w:t>
            </w:r>
          </w:p>
        </w:tc>
        <w:tc>
          <w:tcPr>
            <w:tcW w:w="3430" w:type="dxa"/>
            <w:gridSpan w:val="5"/>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5" w:lineRule="exact"/>
              <w:ind w:left="865" w:right="-20"/>
              <w:jc w:val="center"/>
              <w:rPr>
                <w:rFonts w:ascii="CESI仿宋-GB2312" w:eastAsia="CESI仿宋-GB2312" w:cs="宋体"/>
                <w:szCs w:val="21"/>
              </w:rPr>
            </w:pPr>
            <w:r>
              <w:rPr>
                <w:rFonts w:ascii="CESI仿宋-GB2312" w:eastAsia="CESI仿宋-GB2312" w:cs="宋体" w:hint="eastAsia"/>
                <w:position w:val="-2"/>
                <w:szCs w:val="21"/>
              </w:rPr>
              <w:t>法人或其他组织</w:t>
            </w:r>
          </w:p>
        </w:tc>
        <w:tc>
          <w:tcPr>
            <w:tcW w:w="686" w:type="dxa"/>
            <w:vMerge w:val="restart"/>
            <w:tcBorders>
              <w:top w:val="single" w:sz="2" w:space="0" w:color="000000"/>
              <w:left w:val="single" w:sz="2" w:space="0" w:color="000000"/>
              <w:right w:val="single" w:sz="2" w:space="0" w:color="000000"/>
            </w:tcBorders>
            <w:vAlign w:val="center"/>
          </w:tcPr>
          <w:p w:rsidR="00323585" w:rsidRDefault="00323585">
            <w:pPr>
              <w:spacing w:before="10" w:line="17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430A59">
            <w:pPr>
              <w:ind w:left="93" w:right="-20"/>
              <w:jc w:val="center"/>
              <w:rPr>
                <w:rFonts w:ascii="CESI仿宋-GB2312" w:eastAsia="CESI仿宋-GB2312" w:cs="宋体"/>
                <w:szCs w:val="21"/>
              </w:rPr>
            </w:pPr>
            <w:r>
              <w:rPr>
                <w:rFonts w:ascii="CESI仿宋-GB2312" w:eastAsia="CESI仿宋-GB2312" w:cs="宋体" w:hint="eastAsia"/>
                <w:szCs w:val="21"/>
              </w:rPr>
              <w:t>总计</w:t>
            </w:r>
          </w:p>
        </w:tc>
      </w:tr>
      <w:tr w:rsidR="00323585">
        <w:trPr>
          <w:trHeight w:hRule="exact" w:val="919"/>
          <w:jc w:val="center"/>
        </w:trPr>
        <w:tc>
          <w:tcPr>
            <w:tcW w:w="4945" w:type="dxa"/>
            <w:gridSpan w:val="3"/>
            <w:vMerge/>
            <w:tcBorders>
              <w:left w:val="single" w:sz="2" w:space="0" w:color="000000"/>
              <w:bottom w:val="single" w:sz="2" w:space="0" w:color="000000"/>
              <w:right w:val="single" w:sz="2" w:space="0" w:color="000000"/>
            </w:tcBorders>
          </w:tcPr>
          <w:p w:rsidR="00323585" w:rsidRDefault="00323585"/>
        </w:tc>
        <w:tc>
          <w:tcPr>
            <w:tcW w:w="687" w:type="dxa"/>
            <w:vMerge/>
            <w:tcBorders>
              <w:left w:val="single" w:sz="2" w:space="0" w:color="000000"/>
              <w:bottom w:val="single" w:sz="2" w:space="0" w:color="000000"/>
              <w:right w:val="single" w:sz="2" w:space="0" w:color="000000"/>
            </w:tcBorders>
          </w:tcPr>
          <w:p w:rsidR="00323585" w:rsidRDefault="00323585"/>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323585">
            <w:pPr>
              <w:spacing w:before="8" w:line="140" w:lineRule="exact"/>
              <w:jc w:val="center"/>
              <w:rPr>
                <w:rFonts w:ascii="CESI仿宋-GB2312" w:eastAsia="CESI仿宋-GB2312"/>
                <w:szCs w:val="21"/>
              </w:rPr>
            </w:pPr>
          </w:p>
          <w:p w:rsidR="00323585" w:rsidRDefault="00430A59">
            <w:pPr>
              <w:spacing w:line="300" w:lineRule="exact"/>
              <w:ind w:left="93" w:right="20"/>
              <w:jc w:val="center"/>
              <w:rPr>
                <w:rFonts w:ascii="CESI仿宋-GB2312" w:eastAsia="CESI仿宋-GB2312" w:cs="宋体"/>
                <w:szCs w:val="21"/>
              </w:rPr>
            </w:pPr>
            <w:r>
              <w:rPr>
                <w:rFonts w:ascii="CESI仿宋-GB2312" w:eastAsia="CESI仿宋-GB2312" w:cs="宋体" w:hint="eastAsia"/>
                <w:szCs w:val="21"/>
              </w:rPr>
              <w:t>商业</w:t>
            </w:r>
            <w:r>
              <w:rPr>
                <w:rFonts w:ascii="CESI仿宋-GB2312" w:eastAsia="CESI仿宋-GB2312" w:cs="宋体" w:hint="eastAsia"/>
                <w:szCs w:val="21"/>
              </w:rPr>
              <w:t xml:space="preserve"> </w:t>
            </w:r>
            <w:r>
              <w:rPr>
                <w:rFonts w:ascii="CESI仿宋-GB2312" w:eastAsia="CESI仿宋-GB2312" w:cs="宋体" w:hint="eastAsia"/>
                <w:szCs w:val="21"/>
              </w:rPr>
              <w:t>企业</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323585">
            <w:pPr>
              <w:spacing w:before="8" w:line="140" w:lineRule="exact"/>
              <w:jc w:val="center"/>
              <w:rPr>
                <w:rFonts w:ascii="CESI仿宋-GB2312" w:eastAsia="CESI仿宋-GB2312"/>
                <w:szCs w:val="21"/>
              </w:rPr>
            </w:pPr>
          </w:p>
          <w:p w:rsidR="00323585" w:rsidRDefault="00430A59">
            <w:pPr>
              <w:spacing w:line="300" w:lineRule="exact"/>
              <w:ind w:left="93" w:right="20"/>
              <w:jc w:val="center"/>
              <w:rPr>
                <w:rFonts w:ascii="CESI仿宋-GB2312" w:eastAsia="CESI仿宋-GB2312" w:cs="宋体"/>
                <w:szCs w:val="21"/>
              </w:rPr>
            </w:pPr>
            <w:r>
              <w:rPr>
                <w:rFonts w:ascii="CESI仿宋-GB2312" w:eastAsia="CESI仿宋-GB2312" w:cs="宋体" w:hint="eastAsia"/>
                <w:szCs w:val="21"/>
              </w:rPr>
              <w:t>科研</w:t>
            </w:r>
            <w:r>
              <w:rPr>
                <w:rFonts w:ascii="CESI仿宋-GB2312" w:eastAsia="CESI仿宋-GB2312" w:cs="宋体" w:hint="eastAsia"/>
                <w:szCs w:val="21"/>
              </w:rPr>
              <w:t xml:space="preserve"> </w:t>
            </w:r>
            <w:r>
              <w:rPr>
                <w:rFonts w:ascii="CESI仿宋-GB2312" w:eastAsia="CESI仿宋-GB2312" w:cs="宋体" w:hint="eastAsia"/>
                <w:szCs w:val="21"/>
              </w:rPr>
              <w:t>机构</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93" w:right="-20"/>
              <w:jc w:val="center"/>
              <w:rPr>
                <w:rFonts w:ascii="CESI仿宋-GB2312" w:eastAsia="CESI仿宋-GB2312" w:cs="宋体"/>
                <w:szCs w:val="21"/>
              </w:rPr>
            </w:pPr>
            <w:r>
              <w:rPr>
                <w:rFonts w:ascii="CESI仿宋-GB2312" w:eastAsia="CESI仿宋-GB2312" w:cs="宋体" w:hint="eastAsia"/>
                <w:position w:val="-2"/>
                <w:szCs w:val="21"/>
              </w:rPr>
              <w:t>社会</w:t>
            </w:r>
          </w:p>
          <w:p w:rsidR="00323585" w:rsidRDefault="00430A59">
            <w:pPr>
              <w:spacing w:before="26" w:line="300" w:lineRule="exact"/>
              <w:ind w:left="93" w:right="20"/>
              <w:jc w:val="center"/>
              <w:rPr>
                <w:rFonts w:ascii="CESI仿宋-GB2312" w:eastAsia="CESI仿宋-GB2312" w:cs="宋体"/>
                <w:szCs w:val="21"/>
              </w:rPr>
            </w:pPr>
            <w:r>
              <w:rPr>
                <w:rFonts w:ascii="CESI仿宋-GB2312" w:eastAsia="CESI仿宋-GB2312" w:cs="宋体" w:hint="eastAsia"/>
                <w:szCs w:val="21"/>
              </w:rPr>
              <w:t>公益</w:t>
            </w:r>
            <w:r>
              <w:rPr>
                <w:rFonts w:ascii="CESI仿宋-GB2312" w:eastAsia="CESI仿宋-GB2312" w:cs="宋体" w:hint="eastAsia"/>
                <w:szCs w:val="21"/>
              </w:rPr>
              <w:t xml:space="preserve"> </w:t>
            </w:r>
            <w:r>
              <w:rPr>
                <w:rFonts w:ascii="CESI仿宋-GB2312" w:eastAsia="CESI仿宋-GB2312" w:cs="宋体" w:hint="eastAsia"/>
                <w:szCs w:val="21"/>
              </w:rPr>
              <w:t>组织</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93" w:right="-20"/>
              <w:jc w:val="center"/>
              <w:rPr>
                <w:rFonts w:ascii="CESI仿宋-GB2312" w:eastAsia="CESI仿宋-GB2312" w:cs="宋体"/>
                <w:szCs w:val="21"/>
              </w:rPr>
            </w:pPr>
            <w:r>
              <w:rPr>
                <w:rFonts w:ascii="CESI仿宋-GB2312" w:eastAsia="CESI仿宋-GB2312" w:cs="宋体" w:hint="eastAsia"/>
                <w:position w:val="-2"/>
                <w:szCs w:val="21"/>
              </w:rPr>
              <w:t>法律</w:t>
            </w:r>
          </w:p>
          <w:p w:rsidR="00323585" w:rsidRDefault="00430A59">
            <w:pPr>
              <w:spacing w:before="26" w:line="300" w:lineRule="exact"/>
              <w:ind w:left="93" w:right="20"/>
              <w:jc w:val="center"/>
              <w:rPr>
                <w:rFonts w:ascii="CESI仿宋-GB2312" w:eastAsia="CESI仿宋-GB2312" w:cs="宋体"/>
                <w:szCs w:val="21"/>
              </w:rPr>
            </w:pPr>
            <w:r>
              <w:rPr>
                <w:rFonts w:ascii="CESI仿宋-GB2312" w:eastAsia="CESI仿宋-GB2312" w:cs="宋体" w:hint="eastAsia"/>
                <w:szCs w:val="21"/>
              </w:rPr>
              <w:t>服务</w:t>
            </w:r>
            <w:r>
              <w:rPr>
                <w:rFonts w:ascii="CESI仿宋-GB2312" w:eastAsia="CESI仿宋-GB2312" w:cs="宋体" w:hint="eastAsia"/>
                <w:szCs w:val="21"/>
              </w:rPr>
              <w:t xml:space="preserve"> </w:t>
            </w:r>
            <w:r>
              <w:rPr>
                <w:rFonts w:ascii="CESI仿宋-GB2312" w:eastAsia="CESI仿宋-GB2312" w:cs="宋体" w:hint="eastAsia"/>
                <w:szCs w:val="21"/>
              </w:rPr>
              <w:t>机构</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323585">
            <w:pPr>
              <w:spacing w:before="19" w:line="200" w:lineRule="exact"/>
              <w:jc w:val="center"/>
              <w:rPr>
                <w:rFonts w:ascii="CESI仿宋-GB2312" w:eastAsia="CESI仿宋-GB2312"/>
                <w:szCs w:val="21"/>
              </w:rPr>
            </w:pPr>
          </w:p>
          <w:p w:rsidR="00323585" w:rsidRDefault="00430A59">
            <w:pPr>
              <w:ind w:left="90" w:right="-20"/>
              <w:jc w:val="center"/>
              <w:rPr>
                <w:rFonts w:ascii="CESI仿宋-GB2312" w:eastAsia="CESI仿宋-GB2312" w:cs="宋体"/>
                <w:szCs w:val="21"/>
              </w:rPr>
            </w:pPr>
            <w:r>
              <w:rPr>
                <w:rFonts w:ascii="CESI仿宋-GB2312" w:eastAsia="CESI仿宋-GB2312" w:cs="宋体" w:hint="eastAsia"/>
                <w:szCs w:val="21"/>
              </w:rPr>
              <w:t>其他</w:t>
            </w:r>
          </w:p>
        </w:tc>
        <w:tc>
          <w:tcPr>
            <w:tcW w:w="686" w:type="dxa"/>
            <w:vMerge/>
            <w:tcBorders>
              <w:left w:val="single" w:sz="2" w:space="0" w:color="000000"/>
              <w:bottom w:val="single" w:sz="2" w:space="0" w:color="000000"/>
              <w:right w:val="single" w:sz="2" w:space="0" w:color="000000"/>
            </w:tcBorders>
          </w:tcPr>
          <w:p w:rsidR="00323585" w:rsidRDefault="00323585"/>
        </w:tc>
      </w:tr>
      <w:tr w:rsidR="00323585">
        <w:trPr>
          <w:trHeight w:hRule="exact" w:val="319"/>
          <w:jc w:val="center"/>
        </w:trPr>
        <w:tc>
          <w:tcPr>
            <w:tcW w:w="4945" w:type="dxa"/>
            <w:gridSpan w:val="3"/>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5" w:right="-20"/>
              <w:jc w:val="center"/>
              <w:rPr>
                <w:rFonts w:ascii="CESI仿宋-GB2312" w:eastAsia="CESI仿宋-GB2312" w:cs="宋体"/>
                <w:szCs w:val="21"/>
              </w:rPr>
            </w:pPr>
            <w:r>
              <w:rPr>
                <w:rFonts w:ascii="CESI仿宋-GB2312" w:eastAsia="CESI仿宋-GB2312" w:cs="宋体" w:hint="eastAsia"/>
                <w:position w:val="-2"/>
                <w:szCs w:val="21"/>
              </w:rPr>
              <w:t>一、本年新收政府信息公开申请数量</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rFonts w:ascii="CESI仿宋-GB2312" w:eastAsia="CESI仿宋-GB2312"/>
                <w:szCs w:val="21"/>
              </w:rPr>
            </w:pPr>
            <w:r>
              <w:rPr>
                <w:rFonts w:ascii="CESI仿宋-GB2312" w:eastAsia="CESI仿宋-GB2312"/>
                <w:szCs w:val="21"/>
              </w:rPr>
              <w:t>1</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rFonts w:ascii="CESI仿宋-GB2312" w:eastAsia="CESI仿宋-GB2312"/>
                <w:szCs w:val="21"/>
              </w:rPr>
            </w:pPr>
            <w:r>
              <w:rPr>
                <w:rFonts w:ascii="CESI仿宋-GB2312" w:eastAsia="CESI仿宋-GB2312"/>
                <w:szCs w:val="21"/>
              </w:rPr>
              <w:t>1</w:t>
            </w:r>
          </w:p>
        </w:tc>
      </w:tr>
      <w:tr w:rsidR="00323585">
        <w:trPr>
          <w:trHeight w:hRule="exact" w:val="322"/>
          <w:jc w:val="center"/>
        </w:trPr>
        <w:tc>
          <w:tcPr>
            <w:tcW w:w="4945" w:type="dxa"/>
            <w:gridSpan w:val="3"/>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5" w:lineRule="exact"/>
              <w:ind w:left="45" w:right="-20"/>
              <w:jc w:val="center"/>
              <w:rPr>
                <w:rFonts w:ascii="CESI仿宋-GB2312" w:eastAsia="CESI仿宋-GB2312" w:cs="宋体"/>
                <w:szCs w:val="21"/>
              </w:rPr>
            </w:pPr>
            <w:r>
              <w:rPr>
                <w:rFonts w:ascii="CESI仿宋-GB2312" w:eastAsia="CESI仿宋-GB2312" w:cs="宋体" w:hint="eastAsia"/>
                <w:position w:val="-2"/>
                <w:szCs w:val="21"/>
              </w:rPr>
              <w:t>二、上年结转政府信息公开申请数量</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rFonts w:ascii="CESI仿宋-GB2312" w:eastAsia="CESI仿宋-GB2312"/>
                <w:szCs w:val="21"/>
              </w:rPr>
            </w:pPr>
            <w:r>
              <w:rPr>
                <w:rFonts w:ascii="CESI仿宋-GB2312" w:eastAsia="CESI仿宋-GB2312" w:hint="eastAsia"/>
                <w:szCs w:val="21"/>
              </w:rPr>
              <w:t>0</w:t>
            </w:r>
          </w:p>
        </w:tc>
      </w:tr>
      <w:tr w:rsidR="00323585">
        <w:trPr>
          <w:trHeight w:hRule="exact" w:val="320"/>
          <w:jc w:val="center"/>
        </w:trPr>
        <w:tc>
          <w:tcPr>
            <w:tcW w:w="778" w:type="dxa"/>
            <w:vMerge w:val="restart"/>
            <w:tcBorders>
              <w:top w:val="single" w:sz="2" w:space="0" w:color="000000"/>
              <w:left w:val="single" w:sz="2" w:space="0" w:color="000000"/>
              <w:right w:val="single" w:sz="2" w:space="0" w:color="000000"/>
            </w:tcBorders>
            <w:vAlign w:val="center"/>
          </w:tcPr>
          <w:p w:rsidR="00323585" w:rsidRDefault="00323585">
            <w:pPr>
              <w:spacing w:before="9" w:line="14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430A59">
            <w:pPr>
              <w:spacing w:line="300" w:lineRule="exact"/>
              <w:ind w:left="45" w:right="-26"/>
              <w:jc w:val="center"/>
              <w:rPr>
                <w:rFonts w:ascii="CESI仿宋-GB2312" w:eastAsia="CESI仿宋-GB2312" w:cs="宋体"/>
                <w:szCs w:val="21"/>
              </w:rPr>
            </w:pPr>
            <w:r>
              <w:rPr>
                <w:rFonts w:ascii="CESI仿宋-GB2312" w:eastAsia="CESI仿宋-GB2312" w:cs="宋体" w:hint="eastAsia"/>
                <w:szCs w:val="21"/>
              </w:rPr>
              <w:t>三</w:t>
            </w:r>
            <w:r>
              <w:rPr>
                <w:rFonts w:ascii="CESI仿宋-GB2312" w:eastAsia="CESI仿宋-GB2312" w:cs="宋体" w:hint="eastAsia"/>
                <w:spacing w:val="-55"/>
                <w:szCs w:val="21"/>
              </w:rPr>
              <w:t>、</w:t>
            </w:r>
            <w:r>
              <w:rPr>
                <w:rFonts w:ascii="CESI仿宋-GB2312" w:eastAsia="CESI仿宋-GB2312" w:cs="宋体" w:hint="eastAsia"/>
                <w:szCs w:val="21"/>
              </w:rPr>
              <w:t>本</w:t>
            </w:r>
            <w:r>
              <w:rPr>
                <w:rFonts w:ascii="CESI仿宋-GB2312" w:eastAsia="CESI仿宋-GB2312" w:cs="宋体" w:hint="eastAsia"/>
                <w:szCs w:val="21"/>
              </w:rPr>
              <w:t xml:space="preserve"> </w:t>
            </w:r>
            <w:r>
              <w:rPr>
                <w:rFonts w:ascii="CESI仿宋-GB2312" w:eastAsia="CESI仿宋-GB2312" w:cs="宋体" w:hint="eastAsia"/>
                <w:szCs w:val="21"/>
              </w:rPr>
              <w:t>年度</w:t>
            </w:r>
            <w:r>
              <w:rPr>
                <w:rFonts w:ascii="CESI仿宋-GB2312" w:eastAsia="CESI仿宋-GB2312" w:cs="宋体" w:hint="eastAsia"/>
                <w:szCs w:val="21"/>
              </w:rPr>
              <w:t xml:space="preserve"> </w:t>
            </w:r>
            <w:r>
              <w:rPr>
                <w:rFonts w:ascii="CESI仿宋-GB2312" w:eastAsia="CESI仿宋-GB2312" w:cs="宋体" w:hint="eastAsia"/>
                <w:szCs w:val="21"/>
              </w:rPr>
              <w:t>办理</w:t>
            </w:r>
            <w:r>
              <w:rPr>
                <w:rFonts w:ascii="CESI仿宋-GB2312" w:eastAsia="CESI仿宋-GB2312" w:cs="宋体" w:hint="eastAsia"/>
                <w:szCs w:val="21"/>
              </w:rPr>
              <w:t xml:space="preserve"> </w:t>
            </w:r>
            <w:r>
              <w:rPr>
                <w:rFonts w:ascii="CESI仿宋-GB2312" w:eastAsia="CESI仿宋-GB2312" w:cs="宋体" w:hint="eastAsia"/>
                <w:szCs w:val="21"/>
              </w:rPr>
              <w:t>结果</w:t>
            </w:r>
          </w:p>
        </w:tc>
        <w:tc>
          <w:tcPr>
            <w:tcW w:w="4167" w:type="dxa"/>
            <w:gridSpan w:val="2"/>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（一）予以公开</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619"/>
          <w:jc w:val="center"/>
        </w:trPr>
        <w:tc>
          <w:tcPr>
            <w:tcW w:w="778" w:type="dxa"/>
            <w:vMerge/>
            <w:tcBorders>
              <w:left w:val="single" w:sz="2" w:space="0" w:color="000000"/>
              <w:right w:val="single" w:sz="2" w:space="0" w:color="000000"/>
            </w:tcBorders>
          </w:tcPr>
          <w:p w:rsidR="00323585" w:rsidRDefault="00323585"/>
        </w:tc>
        <w:tc>
          <w:tcPr>
            <w:tcW w:w="4167" w:type="dxa"/>
            <w:gridSpan w:val="2"/>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楷体"/>
                <w:szCs w:val="21"/>
              </w:rPr>
            </w:pPr>
            <w:r>
              <w:rPr>
                <w:rFonts w:ascii="CESI仿宋-GB2312" w:eastAsia="CESI仿宋-GB2312" w:cs="宋体" w:hint="eastAsia"/>
                <w:position w:val="-2"/>
                <w:szCs w:val="21"/>
              </w:rPr>
              <w:t>（二</w:t>
            </w:r>
            <w:r>
              <w:rPr>
                <w:rFonts w:ascii="CESI仿宋-GB2312" w:eastAsia="CESI仿宋-GB2312" w:cs="宋体" w:hint="eastAsia"/>
                <w:spacing w:val="-10"/>
                <w:position w:val="-2"/>
                <w:szCs w:val="21"/>
              </w:rPr>
              <w:t>）</w:t>
            </w:r>
            <w:r>
              <w:rPr>
                <w:rFonts w:ascii="CESI仿宋-GB2312" w:eastAsia="CESI仿宋-GB2312" w:cs="宋体" w:hint="eastAsia"/>
                <w:position w:val="-2"/>
                <w:szCs w:val="21"/>
              </w:rPr>
              <w:t>部分公</w:t>
            </w:r>
            <w:r>
              <w:rPr>
                <w:rFonts w:ascii="CESI仿宋-GB2312" w:eastAsia="CESI仿宋-GB2312" w:cs="宋体" w:hint="eastAsia"/>
                <w:spacing w:val="-10"/>
                <w:position w:val="-2"/>
                <w:szCs w:val="21"/>
              </w:rPr>
              <w:t>开</w:t>
            </w:r>
            <w:r>
              <w:rPr>
                <w:rFonts w:ascii="CESI仿宋-GB2312" w:eastAsia="CESI仿宋-GB2312" w:cs="楷体" w:hint="eastAsia"/>
                <w:position w:val="-2"/>
                <w:szCs w:val="21"/>
              </w:rPr>
              <w:t>（区</w:t>
            </w:r>
            <w:r>
              <w:rPr>
                <w:rFonts w:ascii="CESI仿宋-GB2312" w:eastAsia="CESI仿宋-GB2312" w:cs="楷体" w:hint="eastAsia"/>
                <w:spacing w:val="2"/>
                <w:position w:val="-2"/>
                <w:szCs w:val="21"/>
              </w:rPr>
              <w:t>分</w:t>
            </w:r>
            <w:r>
              <w:rPr>
                <w:rFonts w:ascii="CESI仿宋-GB2312" w:eastAsia="CESI仿宋-GB2312" w:cs="楷体" w:hint="eastAsia"/>
                <w:position w:val="-2"/>
                <w:szCs w:val="21"/>
              </w:rPr>
              <w:t>处理的</w:t>
            </w:r>
            <w:r>
              <w:rPr>
                <w:rFonts w:ascii="CESI仿宋-GB2312" w:eastAsia="CESI仿宋-GB2312" w:cs="楷体" w:hint="eastAsia"/>
                <w:spacing w:val="-10"/>
                <w:position w:val="-2"/>
                <w:szCs w:val="21"/>
              </w:rPr>
              <w:t>，</w:t>
            </w:r>
            <w:r>
              <w:rPr>
                <w:rFonts w:ascii="CESI仿宋-GB2312" w:eastAsia="CESI仿宋-GB2312" w:cs="楷体" w:hint="eastAsia"/>
                <w:position w:val="-2"/>
                <w:szCs w:val="21"/>
              </w:rPr>
              <w:t>只计这</w:t>
            </w:r>
          </w:p>
          <w:p w:rsidR="00323585" w:rsidRDefault="00430A59">
            <w:pPr>
              <w:spacing w:line="300" w:lineRule="exact"/>
              <w:ind w:left="47" w:right="-20"/>
              <w:jc w:val="center"/>
              <w:rPr>
                <w:rFonts w:ascii="CESI仿宋-GB2312" w:eastAsia="CESI仿宋-GB2312" w:cs="楷体"/>
                <w:szCs w:val="21"/>
              </w:rPr>
            </w:pPr>
            <w:r>
              <w:rPr>
                <w:rFonts w:ascii="CESI仿宋-GB2312" w:eastAsia="CESI仿宋-GB2312" w:cs="楷体" w:hint="eastAsia"/>
                <w:position w:val="-3"/>
                <w:szCs w:val="21"/>
              </w:rPr>
              <w:t>一情形，不计其他情形）</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22"/>
          <w:jc w:val="center"/>
        </w:trPr>
        <w:tc>
          <w:tcPr>
            <w:tcW w:w="778" w:type="dxa"/>
            <w:vMerge/>
            <w:tcBorders>
              <w:left w:val="single" w:sz="2" w:space="0" w:color="000000"/>
              <w:right w:val="single" w:sz="2" w:space="0" w:color="000000"/>
            </w:tcBorders>
          </w:tcPr>
          <w:p w:rsidR="00323585" w:rsidRDefault="00323585"/>
        </w:tc>
        <w:tc>
          <w:tcPr>
            <w:tcW w:w="1013" w:type="dxa"/>
            <w:vMerge w:val="restart"/>
            <w:tcBorders>
              <w:top w:val="single" w:sz="2" w:space="0" w:color="000000"/>
              <w:left w:val="single" w:sz="2" w:space="0" w:color="000000"/>
              <w:right w:val="single" w:sz="2" w:space="0" w:color="000000"/>
            </w:tcBorders>
            <w:vAlign w:val="center"/>
          </w:tcPr>
          <w:p w:rsidR="00323585" w:rsidRDefault="00323585">
            <w:pPr>
              <w:spacing w:before="10" w:line="11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430A59">
            <w:pPr>
              <w:spacing w:line="300" w:lineRule="exact"/>
              <w:ind w:left="47" w:right="-29"/>
              <w:jc w:val="center"/>
              <w:rPr>
                <w:rFonts w:ascii="CESI仿宋-GB2312" w:eastAsia="CESI仿宋-GB2312" w:cs="宋体"/>
                <w:szCs w:val="21"/>
              </w:rPr>
            </w:pPr>
            <w:r>
              <w:rPr>
                <w:rFonts w:ascii="CESI仿宋-GB2312" w:eastAsia="CESI仿宋-GB2312" w:cs="宋体" w:hint="eastAsia"/>
                <w:szCs w:val="21"/>
              </w:rPr>
              <w:t>（三</w:t>
            </w:r>
            <w:r>
              <w:rPr>
                <w:rFonts w:ascii="CESI仿宋-GB2312" w:eastAsia="CESI仿宋-GB2312" w:cs="宋体" w:hint="eastAsia"/>
                <w:spacing w:val="-60"/>
                <w:szCs w:val="21"/>
              </w:rPr>
              <w:t>）</w:t>
            </w:r>
            <w:r>
              <w:rPr>
                <w:rFonts w:ascii="CESI仿宋-GB2312" w:eastAsia="CESI仿宋-GB2312" w:cs="宋体" w:hint="eastAsia"/>
                <w:szCs w:val="21"/>
              </w:rPr>
              <w:t>不</w:t>
            </w:r>
            <w:r>
              <w:rPr>
                <w:rFonts w:ascii="CESI仿宋-GB2312" w:eastAsia="CESI仿宋-GB2312" w:cs="宋体" w:hint="eastAsia"/>
                <w:szCs w:val="21"/>
              </w:rPr>
              <w:t xml:space="preserve"> </w:t>
            </w:r>
            <w:r>
              <w:rPr>
                <w:rFonts w:ascii="CESI仿宋-GB2312" w:eastAsia="CESI仿宋-GB2312" w:cs="宋体" w:hint="eastAsia"/>
                <w:szCs w:val="21"/>
              </w:rPr>
              <w:t>予公开</w:t>
            </w:r>
          </w:p>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5" w:lineRule="exact"/>
              <w:ind w:left="47" w:right="-20"/>
              <w:jc w:val="center"/>
              <w:rPr>
                <w:rFonts w:ascii="CESI仿宋-GB2312" w:eastAsia="CESI仿宋-GB2312" w:cs="宋体"/>
                <w:szCs w:val="21"/>
              </w:rPr>
            </w:pPr>
            <w:r>
              <w:rPr>
                <w:rFonts w:ascii="CESI仿宋-GB2312" w:eastAsia="CESI仿宋-GB2312" w:cs="宋体" w:hint="eastAsia"/>
                <w:position w:val="-2"/>
                <w:szCs w:val="21"/>
              </w:rPr>
              <w:t>1.</w:t>
            </w:r>
            <w:r>
              <w:rPr>
                <w:rFonts w:ascii="CESI仿宋-GB2312" w:eastAsia="CESI仿宋-GB2312" w:cs="宋体" w:hint="eastAsia"/>
                <w:position w:val="-2"/>
                <w:szCs w:val="21"/>
              </w:rPr>
              <w:t>属于国家秘密</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619"/>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2.</w:t>
            </w:r>
            <w:r>
              <w:rPr>
                <w:rFonts w:ascii="CESI仿宋-GB2312" w:eastAsia="CESI仿宋-GB2312" w:cs="宋体" w:hint="eastAsia"/>
                <w:position w:val="-2"/>
                <w:szCs w:val="21"/>
              </w:rPr>
              <w:t>其他法律行政法规禁止公</w:t>
            </w:r>
          </w:p>
          <w:p w:rsidR="00323585" w:rsidRDefault="00430A59">
            <w:pPr>
              <w:spacing w:line="300" w:lineRule="exact"/>
              <w:ind w:left="47" w:right="-20"/>
              <w:jc w:val="center"/>
              <w:rPr>
                <w:rFonts w:ascii="CESI仿宋-GB2312" w:eastAsia="CESI仿宋-GB2312" w:cs="宋体"/>
                <w:szCs w:val="21"/>
              </w:rPr>
            </w:pPr>
            <w:r>
              <w:rPr>
                <w:rFonts w:ascii="CESI仿宋-GB2312" w:eastAsia="CESI仿宋-GB2312" w:cs="宋体" w:hint="eastAsia"/>
                <w:position w:val="-3"/>
                <w:szCs w:val="21"/>
              </w:rPr>
              <w:t>开</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19"/>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3.</w:t>
            </w:r>
            <w:r>
              <w:rPr>
                <w:rFonts w:ascii="CESI仿宋-GB2312" w:eastAsia="CESI仿宋-GB2312" w:cs="宋体" w:hint="eastAsia"/>
                <w:position w:val="-2"/>
                <w:szCs w:val="21"/>
              </w:rPr>
              <w:t>危及“三安全一稳定”</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22"/>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5" w:lineRule="exact"/>
              <w:ind w:left="47" w:right="-20"/>
              <w:jc w:val="center"/>
              <w:rPr>
                <w:rFonts w:ascii="CESI仿宋-GB2312" w:eastAsia="CESI仿宋-GB2312" w:cs="宋体"/>
                <w:szCs w:val="21"/>
              </w:rPr>
            </w:pPr>
            <w:r>
              <w:rPr>
                <w:rFonts w:ascii="CESI仿宋-GB2312" w:eastAsia="CESI仿宋-GB2312" w:cs="宋体" w:hint="eastAsia"/>
                <w:position w:val="-2"/>
                <w:szCs w:val="21"/>
              </w:rPr>
              <w:t>4.</w:t>
            </w:r>
            <w:r>
              <w:rPr>
                <w:rFonts w:ascii="CESI仿宋-GB2312" w:eastAsia="CESI仿宋-GB2312" w:cs="宋体" w:hint="eastAsia"/>
                <w:position w:val="-2"/>
                <w:szCs w:val="21"/>
              </w:rPr>
              <w:t>保护第三方合法权益</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19"/>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5.</w:t>
            </w:r>
            <w:r>
              <w:rPr>
                <w:rFonts w:ascii="CESI仿宋-GB2312" w:eastAsia="CESI仿宋-GB2312" w:cs="宋体" w:hint="eastAsia"/>
                <w:position w:val="-2"/>
                <w:szCs w:val="21"/>
              </w:rPr>
              <w:t>属于三类内部事务信息</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19"/>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6.</w:t>
            </w:r>
            <w:r>
              <w:rPr>
                <w:rFonts w:ascii="CESI仿宋-GB2312" w:eastAsia="CESI仿宋-GB2312" w:cs="宋体" w:hint="eastAsia"/>
                <w:position w:val="-2"/>
                <w:szCs w:val="21"/>
              </w:rPr>
              <w:t>属于四类过程性信息</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22"/>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6" w:lineRule="exact"/>
              <w:ind w:left="47" w:right="-20"/>
              <w:jc w:val="center"/>
              <w:rPr>
                <w:rFonts w:ascii="CESI仿宋-GB2312" w:eastAsia="CESI仿宋-GB2312" w:cs="宋体"/>
                <w:szCs w:val="21"/>
              </w:rPr>
            </w:pPr>
            <w:r>
              <w:rPr>
                <w:rFonts w:ascii="CESI仿宋-GB2312" w:eastAsia="CESI仿宋-GB2312" w:cs="宋体" w:hint="eastAsia"/>
                <w:position w:val="-2"/>
                <w:szCs w:val="21"/>
              </w:rPr>
              <w:t>7.</w:t>
            </w:r>
            <w:r>
              <w:rPr>
                <w:rFonts w:ascii="CESI仿宋-GB2312" w:eastAsia="CESI仿宋-GB2312" w:cs="宋体" w:hint="eastAsia"/>
                <w:position w:val="-2"/>
                <w:szCs w:val="21"/>
              </w:rPr>
              <w:t>属于行政执法案卷</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19"/>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bottom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8.</w:t>
            </w:r>
            <w:r>
              <w:rPr>
                <w:rFonts w:ascii="CESI仿宋-GB2312" w:eastAsia="CESI仿宋-GB2312" w:cs="宋体" w:hint="eastAsia"/>
                <w:position w:val="-2"/>
                <w:szCs w:val="21"/>
              </w:rPr>
              <w:t>属于行政查询事项</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619"/>
          <w:jc w:val="center"/>
        </w:trPr>
        <w:tc>
          <w:tcPr>
            <w:tcW w:w="778" w:type="dxa"/>
            <w:vMerge/>
            <w:tcBorders>
              <w:left w:val="single" w:sz="2" w:space="0" w:color="000000"/>
              <w:right w:val="single" w:sz="2" w:space="0" w:color="000000"/>
            </w:tcBorders>
          </w:tcPr>
          <w:p w:rsidR="00323585" w:rsidRDefault="00323585"/>
        </w:tc>
        <w:tc>
          <w:tcPr>
            <w:tcW w:w="1013" w:type="dxa"/>
            <w:vMerge w:val="restart"/>
            <w:tcBorders>
              <w:top w:val="single" w:sz="2" w:space="0" w:color="000000"/>
              <w:left w:val="single" w:sz="2" w:space="0" w:color="000000"/>
              <w:right w:val="single" w:sz="2" w:space="0" w:color="000000"/>
            </w:tcBorders>
            <w:vAlign w:val="center"/>
          </w:tcPr>
          <w:p w:rsidR="00323585" w:rsidRDefault="00323585">
            <w:pPr>
              <w:spacing w:line="200" w:lineRule="exact"/>
              <w:jc w:val="center"/>
              <w:rPr>
                <w:rFonts w:ascii="CESI仿宋-GB2312" w:eastAsia="CESI仿宋-GB2312"/>
                <w:szCs w:val="21"/>
              </w:rPr>
            </w:pPr>
          </w:p>
          <w:p w:rsidR="00323585" w:rsidRDefault="00323585">
            <w:pPr>
              <w:spacing w:before="9" w:line="260" w:lineRule="exact"/>
              <w:jc w:val="center"/>
              <w:rPr>
                <w:rFonts w:ascii="CESI仿宋-GB2312" w:eastAsia="CESI仿宋-GB2312"/>
                <w:szCs w:val="21"/>
              </w:rPr>
            </w:pPr>
          </w:p>
          <w:p w:rsidR="00323585" w:rsidRDefault="00430A59">
            <w:pPr>
              <w:spacing w:line="300" w:lineRule="exact"/>
              <w:ind w:left="47" w:right="-29"/>
              <w:jc w:val="center"/>
              <w:rPr>
                <w:rFonts w:ascii="CESI仿宋-GB2312" w:eastAsia="CESI仿宋-GB2312" w:cs="宋体"/>
                <w:szCs w:val="21"/>
              </w:rPr>
            </w:pPr>
            <w:r>
              <w:rPr>
                <w:rFonts w:ascii="CESI仿宋-GB2312" w:eastAsia="CESI仿宋-GB2312" w:cs="宋体" w:hint="eastAsia"/>
                <w:szCs w:val="21"/>
              </w:rPr>
              <w:t>（四</w:t>
            </w:r>
            <w:r>
              <w:rPr>
                <w:rFonts w:ascii="CESI仿宋-GB2312" w:eastAsia="CESI仿宋-GB2312" w:cs="宋体" w:hint="eastAsia"/>
                <w:spacing w:val="-60"/>
                <w:szCs w:val="21"/>
              </w:rPr>
              <w:t>）</w:t>
            </w:r>
            <w:r>
              <w:rPr>
                <w:rFonts w:ascii="CESI仿宋-GB2312" w:eastAsia="CESI仿宋-GB2312" w:cs="宋体" w:hint="eastAsia"/>
                <w:szCs w:val="21"/>
              </w:rPr>
              <w:t>无</w:t>
            </w:r>
            <w:r>
              <w:rPr>
                <w:rFonts w:ascii="CESI仿宋-GB2312" w:eastAsia="CESI仿宋-GB2312" w:cs="宋体" w:hint="eastAsia"/>
                <w:szCs w:val="21"/>
              </w:rPr>
              <w:t xml:space="preserve"> </w:t>
            </w:r>
            <w:r>
              <w:rPr>
                <w:rFonts w:ascii="CESI仿宋-GB2312" w:eastAsia="CESI仿宋-GB2312" w:cs="宋体" w:hint="eastAsia"/>
                <w:szCs w:val="21"/>
              </w:rPr>
              <w:t>法提供</w:t>
            </w:r>
          </w:p>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1.</w:t>
            </w:r>
            <w:r>
              <w:rPr>
                <w:rFonts w:ascii="CESI仿宋-GB2312" w:eastAsia="CESI仿宋-GB2312" w:cs="宋体" w:hint="eastAsia"/>
                <w:position w:val="-2"/>
                <w:szCs w:val="21"/>
              </w:rPr>
              <w:t>本机关不掌握相关政府信</w:t>
            </w:r>
          </w:p>
          <w:p w:rsidR="00323585" w:rsidRDefault="00430A59">
            <w:pPr>
              <w:spacing w:line="300" w:lineRule="exact"/>
              <w:ind w:left="47" w:right="-20"/>
              <w:jc w:val="center"/>
              <w:rPr>
                <w:rFonts w:ascii="CESI仿宋-GB2312" w:eastAsia="CESI仿宋-GB2312" w:cs="宋体"/>
                <w:szCs w:val="21"/>
              </w:rPr>
            </w:pPr>
            <w:r>
              <w:rPr>
                <w:rFonts w:ascii="CESI仿宋-GB2312" w:eastAsia="CESI仿宋-GB2312" w:cs="宋体" w:hint="eastAsia"/>
                <w:position w:val="-3"/>
                <w:szCs w:val="21"/>
              </w:rPr>
              <w:t>息</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1</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1</w:t>
            </w:r>
          </w:p>
        </w:tc>
      </w:tr>
      <w:tr w:rsidR="00323585">
        <w:trPr>
          <w:trHeight w:hRule="exact" w:val="622"/>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before="1" w:line="300" w:lineRule="exact"/>
              <w:ind w:left="47" w:right="127"/>
              <w:jc w:val="center"/>
              <w:rPr>
                <w:rFonts w:ascii="CESI仿宋-GB2312" w:eastAsia="CESI仿宋-GB2312" w:cs="宋体"/>
                <w:szCs w:val="21"/>
              </w:rPr>
            </w:pPr>
            <w:r>
              <w:rPr>
                <w:rFonts w:ascii="CESI仿宋-GB2312" w:eastAsia="CESI仿宋-GB2312" w:cs="宋体" w:hint="eastAsia"/>
                <w:szCs w:val="21"/>
              </w:rPr>
              <w:t>2.</w:t>
            </w:r>
            <w:r>
              <w:rPr>
                <w:rFonts w:ascii="CESI仿宋-GB2312" w:eastAsia="CESI仿宋-GB2312" w:cs="宋体" w:hint="eastAsia"/>
                <w:szCs w:val="21"/>
              </w:rPr>
              <w:t>没有现成信息需要另行制</w:t>
            </w:r>
            <w:r>
              <w:rPr>
                <w:rFonts w:ascii="CESI仿宋-GB2312" w:eastAsia="CESI仿宋-GB2312" w:cs="宋体" w:hint="eastAsia"/>
                <w:szCs w:val="21"/>
              </w:rPr>
              <w:t xml:space="preserve"> </w:t>
            </w:r>
            <w:r>
              <w:rPr>
                <w:rFonts w:ascii="CESI仿宋-GB2312" w:eastAsia="CESI仿宋-GB2312" w:cs="宋体" w:hint="eastAsia"/>
                <w:szCs w:val="21"/>
              </w:rPr>
              <w:t>作</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19"/>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bottom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3.</w:t>
            </w:r>
            <w:r>
              <w:rPr>
                <w:rFonts w:ascii="CESI仿宋-GB2312" w:eastAsia="CESI仿宋-GB2312" w:cs="宋体" w:hint="eastAsia"/>
                <w:position w:val="-2"/>
                <w:szCs w:val="21"/>
              </w:rPr>
              <w:t>补正后申请内容仍不明确</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19"/>
          <w:jc w:val="center"/>
        </w:trPr>
        <w:tc>
          <w:tcPr>
            <w:tcW w:w="778" w:type="dxa"/>
            <w:vMerge/>
            <w:tcBorders>
              <w:left w:val="single" w:sz="2" w:space="0" w:color="000000"/>
              <w:right w:val="single" w:sz="2" w:space="0" w:color="000000"/>
            </w:tcBorders>
          </w:tcPr>
          <w:p w:rsidR="00323585" w:rsidRDefault="00323585"/>
        </w:tc>
        <w:tc>
          <w:tcPr>
            <w:tcW w:w="1013" w:type="dxa"/>
            <w:vMerge w:val="restart"/>
            <w:tcBorders>
              <w:top w:val="single" w:sz="2" w:space="0" w:color="000000"/>
              <w:left w:val="single" w:sz="2" w:space="0" w:color="000000"/>
              <w:right w:val="single" w:sz="2" w:space="0" w:color="000000"/>
            </w:tcBorders>
            <w:vAlign w:val="center"/>
          </w:tcPr>
          <w:p w:rsidR="00323585" w:rsidRDefault="00323585">
            <w:pPr>
              <w:spacing w:before="9" w:line="12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430A59">
            <w:pPr>
              <w:spacing w:line="300" w:lineRule="exact"/>
              <w:ind w:left="47" w:right="-29"/>
              <w:jc w:val="center"/>
              <w:rPr>
                <w:rFonts w:ascii="CESI仿宋-GB2312" w:eastAsia="CESI仿宋-GB2312" w:cs="宋体"/>
                <w:szCs w:val="21"/>
              </w:rPr>
            </w:pPr>
            <w:r>
              <w:rPr>
                <w:rFonts w:ascii="CESI仿宋-GB2312" w:eastAsia="CESI仿宋-GB2312" w:cs="宋体" w:hint="eastAsia"/>
                <w:szCs w:val="21"/>
              </w:rPr>
              <w:t>（五</w:t>
            </w:r>
            <w:r>
              <w:rPr>
                <w:rFonts w:ascii="CESI仿宋-GB2312" w:eastAsia="CESI仿宋-GB2312" w:cs="宋体" w:hint="eastAsia"/>
                <w:spacing w:val="-60"/>
                <w:szCs w:val="21"/>
              </w:rPr>
              <w:t>）</w:t>
            </w:r>
            <w:r>
              <w:rPr>
                <w:rFonts w:ascii="CESI仿宋-GB2312" w:eastAsia="CESI仿宋-GB2312" w:cs="宋体" w:hint="eastAsia"/>
                <w:szCs w:val="21"/>
              </w:rPr>
              <w:t>不</w:t>
            </w:r>
            <w:r>
              <w:rPr>
                <w:rFonts w:ascii="CESI仿宋-GB2312" w:eastAsia="CESI仿宋-GB2312" w:cs="宋体" w:hint="eastAsia"/>
                <w:szCs w:val="21"/>
              </w:rPr>
              <w:t xml:space="preserve"> </w:t>
            </w:r>
            <w:r>
              <w:rPr>
                <w:rFonts w:ascii="CESI仿宋-GB2312" w:eastAsia="CESI仿宋-GB2312" w:cs="宋体" w:hint="eastAsia"/>
                <w:szCs w:val="21"/>
              </w:rPr>
              <w:t>予处理</w:t>
            </w:r>
          </w:p>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1.</w:t>
            </w:r>
            <w:r>
              <w:rPr>
                <w:rFonts w:ascii="CESI仿宋-GB2312" w:eastAsia="CESI仿宋-GB2312" w:cs="宋体" w:hint="eastAsia"/>
                <w:position w:val="-2"/>
                <w:szCs w:val="21"/>
              </w:rPr>
              <w:t>信访举报投诉类申请</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22"/>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5" w:lineRule="exact"/>
              <w:ind w:left="47" w:right="-20"/>
              <w:jc w:val="center"/>
              <w:rPr>
                <w:rFonts w:ascii="CESI仿宋-GB2312" w:eastAsia="CESI仿宋-GB2312" w:cs="宋体"/>
                <w:szCs w:val="21"/>
              </w:rPr>
            </w:pPr>
            <w:r>
              <w:rPr>
                <w:rFonts w:ascii="CESI仿宋-GB2312" w:eastAsia="CESI仿宋-GB2312" w:cs="宋体" w:hint="eastAsia"/>
                <w:position w:val="-2"/>
                <w:szCs w:val="21"/>
              </w:rPr>
              <w:t>2.</w:t>
            </w:r>
            <w:r>
              <w:rPr>
                <w:rFonts w:ascii="CESI仿宋-GB2312" w:eastAsia="CESI仿宋-GB2312" w:cs="宋体" w:hint="eastAsia"/>
                <w:position w:val="-2"/>
                <w:szCs w:val="21"/>
              </w:rPr>
              <w:t>重复申请</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19"/>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3.</w:t>
            </w:r>
            <w:r>
              <w:rPr>
                <w:rFonts w:ascii="CESI仿宋-GB2312" w:eastAsia="CESI仿宋-GB2312" w:cs="宋体" w:hint="eastAsia"/>
                <w:position w:val="-2"/>
                <w:szCs w:val="21"/>
              </w:rPr>
              <w:t>要求提供公开出版物</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19"/>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4.</w:t>
            </w:r>
            <w:r>
              <w:rPr>
                <w:rFonts w:ascii="CESI仿宋-GB2312" w:eastAsia="CESI仿宋-GB2312" w:cs="宋体" w:hint="eastAsia"/>
                <w:position w:val="-2"/>
                <w:szCs w:val="21"/>
              </w:rPr>
              <w:t>无正当理由大量反复申请</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800"/>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bottom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before="90" w:line="300" w:lineRule="exact"/>
              <w:ind w:left="47" w:right="-42"/>
              <w:jc w:val="center"/>
              <w:rPr>
                <w:rFonts w:ascii="CESI仿宋-GB2312" w:eastAsia="CESI仿宋-GB2312" w:cs="宋体"/>
                <w:szCs w:val="21"/>
              </w:rPr>
            </w:pPr>
            <w:r>
              <w:rPr>
                <w:rFonts w:ascii="CESI仿宋-GB2312" w:eastAsia="CESI仿宋-GB2312" w:cs="宋体" w:hint="eastAsia"/>
                <w:szCs w:val="21"/>
              </w:rPr>
              <w:t>5</w:t>
            </w:r>
            <w:r>
              <w:rPr>
                <w:rFonts w:ascii="CESI仿宋-GB2312" w:eastAsia="CESI仿宋-GB2312" w:cs="宋体" w:hint="eastAsia"/>
                <w:spacing w:val="14"/>
                <w:szCs w:val="21"/>
              </w:rPr>
              <w:t>.</w:t>
            </w:r>
            <w:r>
              <w:rPr>
                <w:rFonts w:ascii="CESI仿宋-GB2312" w:eastAsia="CESI仿宋-GB2312" w:cs="宋体" w:hint="eastAsia"/>
                <w:spacing w:val="14"/>
                <w:szCs w:val="21"/>
              </w:rPr>
              <w:t>要求行政机关确</w:t>
            </w:r>
            <w:r>
              <w:rPr>
                <w:rFonts w:ascii="CESI仿宋-GB2312" w:eastAsia="CESI仿宋-GB2312" w:cs="宋体" w:hint="eastAsia"/>
                <w:spacing w:val="17"/>
                <w:szCs w:val="21"/>
              </w:rPr>
              <w:t>认</w:t>
            </w:r>
            <w:r>
              <w:rPr>
                <w:rFonts w:ascii="CESI仿宋-GB2312" w:eastAsia="CESI仿宋-GB2312" w:cs="宋体" w:hint="eastAsia"/>
                <w:spacing w:val="14"/>
                <w:szCs w:val="21"/>
              </w:rPr>
              <w:t>或重新</w:t>
            </w:r>
            <w:r>
              <w:rPr>
                <w:rFonts w:ascii="CESI仿宋-GB2312" w:eastAsia="CESI仿宋-GB2312" w:cs="宋体" w:hint="eastAsia"/>
                <w:spacing w:val="14"/>
                <w:szCs w:val="21"/>
              </w:rPr>
              <w:t xml:space="preserve"> </w:t>
            </w:r>
            <w:r>
              <w:rPr>
                <w:rFonts w:ascii="CESI仿宋-GB2312" w:eastAsia="CESI仿宋-GB2312" w:cs="宋体" w:hint="eastAsia"/>
                <w:szCs w:val="21"/>
              </w:rPr>
              <w:t>出具已获取信息</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922"/>
          <w:jc w:val="center"/>
        </w:trPr>
        <w:tc>
          <w:tcPr>
            <w:tcW w:w="778" w:type="dxa"/>
            <w:vMerge/>
            <w:tcBorders>
              <w:left w:val="single" w:sz="2" w:space="0" w:color="000000"/>
              <w:right w:val="single" w:sz="2" w:space="0" w:color="000000"/>
            </w:tcBorders>
          </w:tcPr>
          <w:p w:rsidR="00323585" w:rsidRDefault="00323585"/>
        </w:tc>
        <w:tc>
          <w:tcPr>
            <w:tcW w:w="1013" w:type="dxa"/>
            <w:vMerge w:val="restart"/>
            <w:tcBorders>
              <w:top w:val="single" w:sz="2" w:space="0" w:color="000000"/>
              <w:left w:val="single" w:sz="2" w:space="0" w:color="000000"/>
              <w:right w:val="single" w:sz="2" w:space="0" w:color="000000"/>
            </w:tcBorders>
            <w:vAlign w:val="center"/>
          </w:tcPr>
          <w:p w:rsidR="00323585" w:rsidRDefault="00323585">
            <w:pPr>
              <w:spacing w:before="9" w:line="16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323585">
            <w:pPr>
              <w:spacing w:line="200" w:lineRule="exact"/>
              <w:jc w:val="center"/>
              <w:rPr>
                <w:rFonts w:ascii="CESI仿宋-GB2312" w:eastAsia="CESI仿宋-GB2312"/>
                <w:szCs w:val="21"/>
              </w:rPr>
            </w:pPr>
          </w:p>
          <w:p w:rsidR="00323585" w:rsidRDefault="00430A59">
            <w:pPr>
              <w:spacing w:line="300" w:lineRule="exact"/>
              <w:ind w:left="47" w:right="-29"/>
              <w:jc w:val="center"/>
              <w:rPr>
                <w:rFonts w:ascii="CESI仿宋-GB2312" w:eastAsia="CESI仿宋-GB2312" w:cs="宋体"/>
                <w:szCs w:val="21"/>
              </w:rPr>
            </w:pPr>
            <w:r>
              <w:rPr>
                <w:rFonts w:ascii="CESI仿宋-GB2312" w:eastAsia="CESI仿宋-GB2312" w:cs="宋体" w:hint="eastAsia"/>
                <w:szCs w:val="21"/>
              </w:rPr>
              <w:lastRenderedPageBreak/>
              <w:t>（六</w:t>
            </w:r>
            <w:r>
              <w:rPr>
                <w:rFonts w:ascii="CESI仿宋-GB2312" w:eastAsia="CESI仿宋-GB2312" w:cs="宋体" w:hint="eastAsia"/>
                <w:spacing w:val="-60"/>
                <w:szCs w:val="21"/>
              </w:rPr>
              <w:t>）</w:t>
            </w:r>
            <w:r>
              <w:rPr>
                <w:rFonts w:ascii="CESI仿宋-GB2312" w:eastAsia="CESI仿宋-GB2312" w:cs="宋体" w:hint="eastAsia"/>
                <w:szCs w:val="21"/>
              </w:rPr>
              <w:t>其</w:t>
            </w:r>
            <w:r>
              <w:rPr>
                <w:rFonts w:ascii="CESI仿宋-GB2312" w:eastAsia="CESI仿宋-GB2312" w:cs="宋体" w:hint="eastAsia"/>
                <w:szCs w:val="21"/>
              </w:rPr>
              <w:t xml:space="preserve"> </w:t>
            </w:r>
            <w:r>
              <w:rPr>
                <w:rFonts w:ascii="CESI仿宋-GB2312" w:eastAsia="CESI仿宋-GB2312" w:cs="宋体" w:hint="eastAsia"/>
                <w:szCs w:val="21"/>
              </w:rPr>
              <w:t>他处理</w:t>
            </w:r>
          </w:p>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before="1" w:line="300" w:lineRule="exact"/>
              <w:ind w:left="47" w:right="-42"/>
              <w:jc w:val="center"/>
              <w:rPr>
                <w:rFonts w:ascii="CESI仿宋-GB2312" w:eastAsia="CESI仿宋-GB2312" w:cs="宋体"/>
                <w:szCs w:val="21"/>
              </w:rPr>
            </w:pPr>
            <w:r>
              <w:rPr>
                <w:rFonts w:ascii="CESI仿宋-GB2312" w:eastAsia="CESI仿宋-GB2312" w:cs="宋体" w:hint="eastAsia"/>
                <w:szCs w:val="21"/>
              </w:rPr>
              <w:lastRenderedPageBreak/>
              <w:t>1</w:t>
            </w:r>
            <w:r>
              <w:rPr>
                <w:rFonts w:ascii="CESI仿宋-GB2312" w:eastAsia="CESI仿宋-GB2312" w:cs="宋体" w:hint="eastAsia"/>
                <w:spacing w:val="14"/>
                <w:szCs w:val="21"/>
              </w:rPr>
              <w:t>.</w:t>
            </w:r>
            <w:r>
              <w:rPr>
                <w:rFonts w:ascii="CESI仿宋-GB2312" w:eastAsia="CESI仿宋-GB2312" w:cs="宋体" w:hint="eastAsia"/>
                <w:spacing w:val="14"/>
                <w:szCs w:val="21"/>
              </w:rPr>
              <w:t>申请人无正当理</w:t>
            </w:r>
            <w:r>
              <w:rPr>
                <w:rFonts w:ascii="CESI仿宋-GB2312" w:eastAsia="CESI仿宋-GB2312" w:cs="宋体" w:hint="eastAsia"/>
                <w:spacing w:val="17"/>
                <w:szCs w:val="21"/>
              </w:rPr>
              <w:t>由</w:t>
            </w:r>
            <w:r>
              <w:rPr>
                <w:rFonts w:ascii="CESI仿宋-GB2312" w:eastAsia="CESI仿宋-GB2312" w:cs="宋体" w:hint="eastAsia"/>
                <w:spacing w:val="14"/>
                <w:szCs w:val="21"/>
              </w:rPr>
              <w:t>逾期不</w:t>
            </w:r>
            <w:r>
              <w:rPr>
                <w:rFonts w:ascii="CESI仿宋-GB2312" w:eastAsia="CESI仿宋-GB2312" w:cs="宋体" w:hint="eastAsia"/>
                <w:spacing w:val="14"/>
                <w:szCs w:val="21"/>
              </w:rPr>
              <w:t xml:space="preserve"> </w:t>
            </w:r>
            <w:r>
              <w:rPr>
                <w:rFonts w:ascii="CESI仿宋-GB2312" w:eastAsia="CESI仿宋-GB2312" w:cs="宋体" w:hint="eastAsia"/>
                <w:szCs w:val="21"/>
              </w:rPr>
              <w:t>补正</w:t>
            </w:r>
            <w:r>
              <w:rPr>
                <w:rFonts w:ascii="CESI仿宋-GB2312" w:eastAsia="CESI仿宋-GB2312" w:cs="宋体" w:hint="eastAsia"/>
                <w:spacing w:val="-79"/>
                <w:szCs w:val="21"/>
              </w:rPr>
              <w:t>、</w:t>
            </w:r>
            <w:r>
              <w:rPr>
                <w:rFonts w:ascii="CESI仿宋-GB2312" w:eastAsia="CESI仿宋-GB2312" w:cs="宋体" w:hint="eastAsia"/>
                <w:szCs w:val="21"/>
              </w:rPr>
              <w:t>行政机关不再处理其政</w:t>
            </w:r>
            <w:r>
              <w:rPr>
                <w:rFonts w:ascii="CESI仿宋-GB2312" w:eastAsia="CESI仿宋-GB2312" w:cs="宋体" w:hint="eastAsia"/>
                <w:szCs w:val="21"/>
              </w:rPr>
              <w:t xml:space="preserve"> </w:t>
            </w:r>
            <w:r>
              <w:rPr>
                <w:rFonts w:ascii="CESI仿宋-GB2312" w:eastAsia="CESI仿宋-GB2312" w:cs="宋体" w:hint="eastAsia"/>
                <w:szCs w:val="21"/>
              </w:rPr>
              <w:t>府信息公开申请</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919"/>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67"/>
              <w:jc w:val="center"/>
              <w:rPr>
                <w:rFonts w:ascii="CESI仿宋-GB2312" w:eastAsia="CESI仿宋-GB2312" w:cs="宋体"/>
                <w:szCs w:val="21"/>
              </w:rPr>
            </w:pPr>
            <w:r>
              <w:rPr>
                <w:rFonts w:ascii="CESI仿宋-GB2312" w:eastAsia="CESI仿宋-GB2312" w:cs="宋体" w:hint="eastAsia"/>
                <w:position w:val="-2"/>
                <w:szCs w:val="21"/>
              </w:rPr>
              <w:t>2</w:t>
            </w:r>
            <w:r>
              <w:rPr>
                <w:rFonts w:ascii="CESI仿宋-GB2312" w:eastAsia="CESI仿宋-GB2312" w:cs="宋体" w:hint="eastAsia"/>
                <w:spacing w:val="14"/>
                <w:position w:val="-2"/>
                <w:szCs w:val="21"/>
              </w:rPr>
              <w:t>.</w:t>
            </w:r>
            <w:r>
              <w:rPr>
                <w:rFonts w:ascii="CESI仿宋-GB2312" w:eastAsia="CESI仿宋-GB2312" w:cs="宋体" w:hint="eastAsia"/>
                <w:spacing w:val="14"/>
                <w:position w:val="-2"/>
                <w:szCs w:val="21"/>
              </w:rPr>
              <w:t>申请人逾期未按</w:t>
            </w:r>
            <w:r>
              <w:rPr>
                <w:rFonts w:ascii="CESI仿宋-GB2312" w:eastAsia="CESI仿宋-GB2312" w:cs="宋体" w:hint="eastAsia"/>
                <w:spacing w:val="17"/>
                <w:position w:val="-2"/>
                <w:szCs w:val="21"/>
              </w:rPr>
              <w:t>收</w:t>
            </w:r>
            <w:r>
              <w:rPr>
                <w:rFonts w:ascii="CESI仿宋-GB2312" w:eastAsia="CESI仿宋-GB2312" w:cs="宋体" w:hint="eastAsia"/>
                <w:spacing w:val="14"/>
                <w:position w:val="-2"/>
                <w:szCs w:val="21"/>
              </w:rPr>
              <w:t>费通知</w:t>
            </w:r>
          </w:p>
          <w:p w:rsidR="00323585" w:rsidRDefault="00430A59">
            <w:pPr>
              <w:spacing w:before="26" w:line="300" w:lineRule="exact"/>
              <w:ind w:left="47" w:right="-28"/>
              <w:jc w:val="center"/>
              <w:rPr>
                <w:rFonts w:ascii="CESI仿宋-GB2312" w:eastAsia="CESI仿宋-GB2312" w:cs="宋体"/>
                <w:szCs w:val="21"/>
              </w:rPr>
            </w:pPr>
            <w:r>
              <w:rPr>
                <w:rFonts w:ascii="CESI仿宋-GB2312" w:eastAsia="CESI仿宋-GB2312" w:cs="宋体" w:hint="eastAsia"/>
                <w:szCs w:val="21"/>
              </w:rPr>
              <w:t>要求缴纳费用</w:t>
            </w:r>
            <w:r>
              <w:rPr>
                <w:rFonts w:ascii="CESI仿宋-GB2312" w:eastAsia="CESI仿宋-GB2312" w:cs="宋体" w:hint="eastAsia"/>
                <w:spacing w:val="-79"/>
                <w:szCs w:val="21"/>
              </w:rPr>
              <w:t>、</w:t>
            </w:r>
            <w:r>
              <w:rPr>
                <w:rFonts w:ascii="CESI仿宋-GB2312" w:eastAsia="CESI仿宋-GB2312" w:cs="宋体" w:hint="eastAsia"/>
                <w:szCs w:val="21"/>
              </w:rPr>
              <w:t>行政机关不再</w:t>
            </w:r>
            <w:r>
              <w:rPr>
                <w:rFonts w:ascii="CESI仿宋-GB2312" w:eastAsia="CESI仿宋-GB2312" w:cs="宋体" w:hint="eastAsia"/>
                <w:szCs w:val="21"/>
              </w:rPr>
              <w:t xml:space="preserve"> </w:t>
            </w:r>
            <w:r>
              <w:rPr>
                <w:rFonts w:ascii="CESI仿宋-GB2312" w:eastAsia="CESI仿宋-GB2312" w:cs="宋体" w:hint="eastAsia"/>
                <w:szCs w:val="21"/>
              </w:rPr>
              <w:t>处理其政府信息公开申请</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19"/>
          <w:jc w:val="center"/>
        </w:trPr>
        <w:tc>
          <w:tcPr>
            <w:tcW w:w="778" w:type="dxa"/>
            <w:vMerge/>
            <w:tcBorders>
              <w:left w:val="single" w:sz="2" w:space="0" w:color="000000"/>
              <w:right w:val="single" w:sz="2" w:space="0" w:color="000000"/>
            </w:tcBorders>
          </w:tcPr>
          <w:p w:rsidR="00323585" w:rsidRDefault="00323585"/>
        </w:tc>
        <w:tc>
          <w:tcPr>
            <w:tcW w:w="1013" w:type="dxa"/>
            <w:vMerge/>
            <w:tcBorders>
              <w:left w:val="single" w:sz="2" w:space="0" w:color="000000"/>
              <w:bottom w:val="single" w:sz="2" w:space="0" w:color="000000"/>
              <w:right w:val="single" w:sz="2" w:space="0" w:color="000000"/>
            </w:tcBorders>
          </w:tcPr>
          <w:p w:rsidR="00323585" w:rsidRDefault="00323585"/>
        </w:tc>
        <w:tc>
          <w:tcPr>
            <w:tcW w:w="3154"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7" w:right="-20"/>
              <w:jc w:val="center"/>
              <w:rPr>
                <w:rFonts w:ascii="CESI仿宋-GB2312" w:eastAsia="CESI仿宋-GB2312" w:cs="宋体"/>
                <w:szCs w:val="21"/>
              </w:rPr>
            </w:pPr>
            <w:r>
              <w:rPr>
                <w:rFonts w:ascii="CESI仿宋-GB2312" w:eastAsia="CESI仿宋-GB2312" w:cs="宋体" w:hint="eastAsia"/>
                <w:position w:val="-2"/>
                <w:szCs w:val="21"/>
              </w:rPr>
              <w:t>3.</w:t>
            </w:r>
            <w:r>
              <w:rPr>
                <w:rFonts w:ascii="CESI仿宋-GB2312" w:eastAsia="CESI仿宋-GB2312" w:cs="宋体" w:hint="eastAsia"/>
                <w:position w:val="-2"/>
                <w:szCs w:val="21"/>
              </w:rPr>
              <w:t>其他</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r w:rsidR="00323585">
        <w:trPr>
          <w:trHeight w:hRule="exact" w:val="322"/>
          <w:jc w:val="center"/>
        </w:trPr>
        <w:tc>
          <w:tcPr>
            <w:tcW w:w="778" w:type="dxa"/>
            <w:vMerge/>
            <w:tcBorders>
              <w:left w:val="single" w:sz="2" w:space="0" w:color="000000"/>
              <w:bottom w:val="single" w:sz="2" w:space="0" w:color="000000"/>
              <w:right w:val="single" w:sz="2" w:space="0" w:color="000000"/>
            </w:tcBorders>
          </w:tcPr>
          <w:p w:rsidR="00323585" w:rsidRDefault="00323585"/>
        </w:tc>
        <w:tc>
          <w:tcPr>
            <w:tcW w:w="4167" w:type="dxa"/>
            <w:gridSpan w:val="2"/>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5" w:lineRule="exact"/>
              <w:ind w:left="47" w:right="-20"/>
              <w:jc w:val="center"/>
              <w:rPr>
                <w:rFonts w:ascii="CESI仿宋-GB2312" w:eastAsia="CESI仿宋-GB2312" w:cs="宋体"/>
                <w:szCs w:val="21"/>
              </w:rPr>
            </w:pPr>
            <w:r>
              <w:rPr>
                <w:rFonts w:ascii="CESI仿宋-GB2312" w:eastAsia="CESI仿宋-GB2312" w:cs="宋体" w:hint="eastAsia"/>
                <w:position w:val="-2"/>
                <w:szCs w:val="21"/>
              </w:rPr>
              <w:t>（七）总计</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1</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1</w:t>
            </w:r>
          </w:p>
        </w:tc>
      </w:tr>
      <w:tr w:rsidR="00323585">
        <w:trPr>
          <w:trHeight w:hRule="exact" w:val="320"/>
          <w:jc w:val="center"/>
        </w:trPr>
        <w:tc>
          <w:tcPr>
            <w:tcW w:w="4945" w:type="dxa"/>
            <w:gridSpan w:val="3"/>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45" w:right="-20"/>
              <w:jc w:val="center"/>
              <w:rPr>
                <w:rFonts w:ascii="CESI仿宋-GB2312" w:eastAsia="CESI仿宋-GB2312" w:cs="宋体"/>
                <w:szCs w:val="21"/>
              </w:rPr>
            </w:pPr>
            <w:r>
              <w:rPr>
                <w:rFonts w:ascii="CESI仿宋-GB2312" w:eastAsia="CESI仿宋-GB2312" w:cs="宋体" w:hint="eastAsia"/>
                <w:position w:val="-2"/>
                <w:szCs w:val="21"/>
              </w:rPr>
              <w:t>四、结转下年度继续办理</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7"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4"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szCs w:val="21"/>
              </w:rPr>
            </w:pPr>
            <w:r>
              <w:rPr>
                <w:rFonts w:hint="eastAsia"/>
                <w:szCs w:val="21"/>
              </w:rPr>
              <w:t>0</w:t>
            </w:r>
          </w:p>
        </w:tc>
        <w:tc>
          <w:tcPr>
            <w:tcW w:w="686"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szCs w:val="21"/>
              </w:rPr>
            </w:pPr>
            <w:r>
              <w:rPr>
                <w:szCs w:val="21"/>
              </w:rPr>
              <w:t>0</w:t>
            </w:r>
          </w:p>
        </w:tc>
      </w:tr>
    </w:tbl>
    <w:p w:rsidR="00323585" w:rsidRDefault="00323585">
      <w:pPr>
        <w:spacing w:line="200" w:lineRule="exact"/>
        <w:rPr>
          <w:rFonts w:ascii="Times New Roman" w:eastAsia="方正仿宋简体"/>
          <w:b/>
          <w:sz w:val="30"/>
          <w:szCs w:val="30"/>
        </w:rPr>
      </w:pPr>
    </w:p>
    <w:p w:rsidR="00323585" w:rsidRDefault="00430A59">
      <w:pPr>
        <w:numPr>
          <w:ilvl w:val="0"/>
          <w:numId w:val="1"/>
        </w:numPr>
        <w:spacing w:line="560" w:lineRule="exact"/>
        <w:ind w:firstLineChars="199" w:firstLine="637"/>
        <w:rPr>
          <w:rFonts w:ascii="黑体" w:eastAsia="黑体"/>
          <w:sz w:val="32"/>
          <w:szCs w:val="32"/>
        </w:rPr>
      </w:pPr>
      <w:r>
        <w:rPr>
          <w:rFonts w:ascii="黑体" w:eastAsia="黑体" w:hint="eastAsia"/>
          <w:sz w:val="32"/>
          <w:szCs w:val="32"/>
        </w:rPr>
        <w:t>政府信息公开行政复议、行政诉讼情况</w:t>
      </w:r>
    </w:p>
    <w:p w:rsidR="00323585" w:rsidRDefault="00323585">
      <w:pPr>
        <w:spacing w:line="200" w:lineRule="exact"/>
        <w:rPr>
          <w:rFonts w:ascii="Times New Roman" w:eastAsia="方正仿宋简体"/>
          <w:b/>
          <w:sz w:val="30"/>
          <w:szCs w:val="30"/>
        </w:rPr>
      </w:pPr>
    </w:p>
    <w:tbl>
      <w:tblPr>
        <w:tblW w:w="0" w:type="auto"/>
        <w:jc w:val="center"/>
        <w:tblLayout w:type="fixed"/>
        <w:tblCellMar>
          <w:left w:w="0" w:type="dxa"/>
          <w:right w:w="0" w:type="dxa"/>
        </w:tblCellMar>
        <w:tblLook w:val="0000" w:firstRow="0" w:lastRow="0" w:firstColumn="0" w:lastColumn="0" w:noHBand="0" w:noVBand="0"/>
      </w:tblPr>
      <w:tblGrid>
        <w:gridCol w:w="648"/>
        <w:gridCol w:w="650"/>
        <w:gridCol w:w="650"/>
        <w:gridCol w:w="651"/>
        <w:gridCol w:w="652"/>
        <w:gridCol w:w="648"/>
        <w:gridCol w:w="650"/>
        <w:gridCol w:w="648"/>
        <w:gridCol w:w="650"/>
        <w:gridCol w:w="652"/>
        <w:gridCol w:w="650"/>
        <w:gridCol w:w="651"/>
        <w:gridCol w:w="650"/>
        <w:gridCol w:w="648"/>
        <w:gridCol w:w="651"/>
      </w:tblGrid>
      <w:tr w:rsidR="00323585">
        <w:trPr>
          <w:trHeight w:hRule="exact" w:val="319"/>
          <w:jc w:val="center"/>
        </w:trPr>
        <w:tc>
          <w:tcPr>
            <w:tcW w:w="3251" w:type="dxa"/>
            <w:gridSpan w:val="5"/>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1097" w:right="1077"/>
              <w:jc w:val="center"/>
              <w:rPr>
                <w:rFonts w:ascii="CESI仿宋-GB2312" w:eastAsia="CESI仿宋-GB2312" w:cs="宋体"/>
                <w:szCs w:val="21"/>
              </w:rPr>
            </w:pPr>
            <w:r>
              <w:rPr>
                <w:rFonts w:ascii="CESI仿宋-GB2312" w:eastAsia="CESI仿宋-GB2312" w:cs="宋体" w:hint="eastAsia"/>
                <w:position w:val="-2"/>
                <w:szCs w:val="21"/>
              </w:rPr>
              <w:t>行政复议</w:t>
            </w:r>
          </w:p>
        </w:tc>
        <w:tc>
          <w:tcPr>
            <w:tcW w:w="6498" w:type="dxa"/>
            <w:gridSpan w:val="10"/>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2721" w:right="2699"/>
              <w:jc w:val="center"/>
              <w:rPr>
                <w:rFonts w:ascii="CESI仿宋-GB2312" w:eastAsia="CESI仿宋-GB2312" w:cs="宋体"/>
                <w:szCs w:val="21"/>
              </w:rPr>
            </w:pPr>
            <w:r>
              <w:rPr>
                <w:rFonts w:ascii="CESI仿宋-GB2312" w:eastAsia="CESI仿宋-GB2312" w:cs="宋体" w:hint="eastAsia"/>
                <w:position w:val="-2"/>
                <w:szCs w:val="21"/>
              </w:rPr>
              <w:t>行政诉讼</w:t>
            </w:r>
          </w:p>
        </w:tc>
      </w:tr>
      <w:tr w:rsidR="00323585">
        <w:trPr>
          <w:trHeight w:hRule="exact" w:val="322"/>
          <w:jc w:val="center"/>
        </w:trPr>
        <w:tc>
          <w:tcPr>
            <w:tcW w:w="648" w:type="dxa"/>
            <w:vMerge w:val="restart"/>
            <w:tcBorders>
              <w:top w:val="single" w:sz="2" w:space="0" w:color="000000"/>
              <w:left w:val="single" w:sz="2" w:space="0" w:color="000000"/>
              <w:right w:val="single" w:sz="2" w:space="0" w:color="000000"/>
            </w:tcBorders>
            <w:vAlign w:val="center"/>
          </w:tcPr>
          <w:p w:rsidR="00323585" w:rsidRDefault="00323585">
            <w:pPr>
              <w:spacing w:before="10" w:line="150" w:lineRule="exact"/>
              <w:jc w:val="center"/>
              <w:rPr>
                <w:rFonts w:ascii="CESI仿宋-GB2312" w:eastAsia="CESI仿宋-GB2312"/>
                <w:szCs w:val="21"/>
              </w:rPr>
            </w:pPr>
          </w:p>
          <w:p w:rsidR="00323585" w:rsidRDefault="00430A59">
            <w:pPr>
              <w:spacing w:line="300" w:lineRule="exact"/>
              <w:ind w:left="194" w:right="120"/>
              <w:jc w:val="center"/>
              <w:rPr>
                <w:rFonts w:ascii="CESI仿宋-GB2312" w:eastAsia="CESI仿宋-GB2312" w:cs="宋体"/>
                <w:szCs w:val="21"/>
              </w:rPr>
            </w:pPr>
            <w:r>
              <w:rPr>
                <w:rFonts w:ascii="CESI仿宋-GB2312" w:eastAsia="CESI仿宋-GB2312" w:cs="宋体" w:hint="eastAsia"/>
                <w:szCs w:val="21"/>
              </w:rPr>
              <w:t>结</w:t>
            </w:r>
            <w:r>
              <w:rPr>
                <w:rFonts w:ascii="CESI仿宋-GB2312" w:eastAsia="CESI仿宋-GB2312" w:cs="宋体" w:hint="eastAsia"/>
                <w:szCs w:val="21"/>
              </w:rPr>
              <w:t xml:space="preserve"> </w:t>
            </w:r>
            <w:r>
              <w:rPr>
                <w:rFonts w:ascii="CESI仿宋-GB2312" w:eastAsia="CESI仿宋-GB2312" w:cs="宋体" w:hint="eastAsia"/>
                <w:szCs w:val="21"/>
              </w:rPr>
              <w:t>果</w:t>
            </w:r>
            <w:r>
              <w:rPr>
                <w:rFonts w:ascii="CESI仿宋-GB2312" w:eastAsia="CESI仿宋-GB2312" w:cs="宋体" w:hint="eastAsia"/>
                <w:szCs w:val="21"/>
              </w:rPr>
              <w:t xml:space="preserve"> </w:t>
            </w:r>
            <w:r>
              <w:rPr>
                <w:rFonts w:ascii="CESI仿宋-GB2312" w:eastAsia="CESI仿宋-GB2312" w:cs="宋体" w:hint="eastAsia"/>
                <w:szCs w:val="21"/>
              </w:rPr>
              <w:t>维</w:t>
            </w:r>
            <w:r>
              <w:rPr>
                <w:rFonts w:ascii="CESI仿宋-GB2312" w:eastAsia="CESI仿宋-GB2312" w:cs="宋体" w:hint="eastAsia"/>
                <w:szCs w:val="21"/>
              </w:rPr>
              <w:t xml:space="preserve"> </w:t>
            </w:r>
            <w:r>
              <w:rPr>
                <w:rFonts w:ascii="CESI仿宋-GB2312" w:eastAsia="CESI仿宋-GB2312" w:cs="宋体" w:hint="eastAsia"/>
                <w:szCs w:val="21"/>
              </w:rPr>
              <w:t>持</w:t>
            </w:r>
          </w:p>
        </w:tc>
        <w:tc>
          <w:tcPr>
            <w:tcW w:w="650" w:type="dxa"/>
            <w:vMerge w:val="restart"/>
            <w:tcBorders>
              <w:top w:val="single" w:sz="2" w:space="0" w:color="000000"/>
              <w:left w:val="single" w:sz="2" w:space="0" w:color="000000"/>
              <w:right w:val="single" w:sz="2" w:space="0" w:color="000000"/>
            </w:tcBorders>
            <w:vAlign w:val="center"/>
          </w:tcPr>
          <w:p w:rsidR="00323585" w:rsidRDefault="00323585">
            <w:pPr>
              <w:spacing w:before="10" w:line="150" w:lineRule="exact"/>
              <w:jc w:val="center"/>
              <w:rPr>
                <w:rFonts w:ascii="CESI仿宋-GB2312" w:eastAsia="CESI仿宋-GB2312"/>
                <w:szCs w:val="21"/>
              </w:rPr>
            </w:pPr>
          </w:p>
          <w:p w:rsidR="00323585" w:rsidRDefault="00430A59">
            <w:pPr>
              <w:spacing w:line="300" w:lineRule="exact"/>
              <w:ind w:left="193" w:right="123"/>
              <w:jc w:val="center"/>
              <w:rPr>
                <w:rFonts w:ascii="CESI仿宋-GB2312" w:eastAsia="CESI仿宋-GB2312" w:cs="宋体"/>
                <w:szCs w:val="21"/>
              </w:rPr>
            </w:pPr>
            <w:r>
              <w:rPr>
                <w:rFonts w:ascii="CESI仿宋-GB2312" w:eastAsia="CESI仿宋-GB2312" w:cs="宋体" w:hint="eastAsia"/>
                <w:szCs w:val="21"/>
              </w:rPr>
              <w:t>结</w:t>
            </w:r>
            <w:r>
              <w:rPr>
                <w:rFonts w:ascii="CESI仿宋-GB2312" w:eastAsia="CESI仿宋-GB2312" w:cs="宋体" w:hint="eastAsia"/>
                <w:szCs w:val="21"/>
              </w:rPr>
              <w:t xml:space="preserve"> </w:t>
            </w:r>
            <w:r>
              <w:rPr>
                <w:rFonts w:ascii="CESI仿宋-GB2312" w:eastAsia="CESI仿宋-GB2312" w:cs="宋体" w:hint="eastAsia"/>
                <w:szCs w:val="21"/>
              </w:rPr>
              <w:t>果</w:t>
            </w:r>
            <w:r>
              <w:rPr>
                <w:rFonts w:ascii="CESI仿宋-GB2312" w:eastAsia="CESI仿宋-GB2312" w:cs="宋体" w:hint="eastAsia"/>
                <w:szCs w:val="21"/>
              </w:rPr>
              <w:t xml:space="preserve"> </w:t>
            </w:r>
            <w:r>
              <w:rPr>
                <w:rFonts w:ascii="CESI仿宋-GB2312" w:eastAsia="CESI仿宋-GB2312" w:cs="宋体" w:hint="eastAsia"/>
                <w:szCs w:val="21"/>
              </w:rPr>
              <w:t>纠</w:t>
            </w:r>
            <w:r>
              <w:rPr>
                <w:rFonts w:ascii="CESI仿宋-GB2312" w:eastAsia="CESI仿宋-GB2312" w:cs="宋体" w:hint="eastAsia"/>
                <w:szCs w:val="21"/>
              </w:rPr>
              <w:t xml:space="preserve"> </w:t>
            </w:r>
            <w:r>
              <w:rPr>
                <w:rFonts w:ascii="CESI仿宋-GB2312" w:eastAsia="CESI仿宋-GB2312" w:cs="宋体" w:hint="eastAsia"/>
                <w:szCs w:val="21"/>
              </w:rPr>
              <w:t>正</w:t>
            </w:r>
          </w:p>
        </w:tc>
        <w:tc>
          <w:tcPr>
            <w:tcW w:w="650" w:type="dxa"/>
            <w:vMerge w:val="restart"/>
            <w:tcBorders>
              <w:top w:val="single" w:sz="2" w:space="0" w:color="000000"/>
              <w:left w:val="single" w:sz="2" w:space="0" w:color="000000"/>
              <w:right w:val="single" w:sz="2" w:space="0" w:color="000000"/>
            </w:tcBorders>
            <w:vAlign w:val="center"/>
          </w:tcPr>
          <w:p w:rsidR="00323585" w:rsidRDefault="00323585">
            <w:pPr>
              <w:spacing w:before="10" w:line="150" w:lineRule="exact"/>
              <w:jc w:val="center"/>
              <w:rPr>
                <w:rFonts w:ascii="CESI仿宋-GB2312" w:eastAsia="CESI仿宋-GB2312"/>
                <w:szCs w:val="21"/>
              </w:rPr>
            </w:pPr>
          </w:p>
          <w:p w:rsidR="00323585" w:rsidRDefault="00430A59">
            <w:pPr>
              <w:spacing w:line="300" w:lineRule="exact"/>
              <w:ind w:left="193" w:right="123"/>
              <w:jc w:val="center"/>
              <w:rPr>
                <w:rFonts w:ascii="CESI仿宋-GB2312" w:eastAsia="CESI仿宋-GB2312" w:cs="宋体"/>
                <w:szCs w:val="21"/>
              </w:rPr>
            </w:pPr>
            <w:r>
              <w:rPr>
                <w:rFonts w:ascii="CESI仿宋-GB2312" w:eastAsia="CESI仿宋-GB2312" w:cs="宋体" w:hint="eastAsia"/>
                <w:szCs w:val="21"/>
              </w:rPr>
              <w:t>其</w:t>
            </w:r>
            <w:r>
              <w:rPr>
                <w:rFonts w:ascii="CESI仿宋-GB2312" w:eastAsia="CESI仿宋-GB2312" w:cs="宋体" w:hint="eastAsia"/>
                <w:szCs w:val="21"/>
              </w:rPr>
              <w:t xml:space="preserve"> </w:t>
            </w:r>
            <w:r>
              <w:rPr>
                <w:rFonts w:ascii="CESI仿宋-GB2312" w:eastAsia="CESI仿宋-GB2312" w:cs="宋体" w:hint="eastAsia"/>
                <w:szCs w:val="21"/>
              </w:rPr>
              <w:t>他</w:t>
            </w:r>
            <w:r>
              <w:rPr>
                <w:rFonts w:ascii="CESI仿宋-GB2312" w:eastAsia="CESI仿宋-GB2312" w:cs="宋体" w:hint="eastAsia"/>
                <w:szCs w:val="21"/>
              </w:rPr>
              <w:t xml:space="preserve"> </w:t>
            </w:r>
            <w:r>
              <w:rPr>
                <w:rFonts w:ascii="CESI仿宋-GB2312" w:eastAsia="CESI仿宋-GB2312" w:cs="宋体" w:hint="eastAsia"/>
                <w:szCs w:val="21"/>
              </w:rPr>
              <w:t>结</w:t>
            </w:r>
            <w:r>
              <w:rPr>
                <w:rFonts w:ascii="CESI仿宋-GB2312" w:eastAsia="CESI仿宋-GB2312" w:cs="宋体" w:hint="eastAsia"/>
                <w:szCs w:val="21"/>
              </w:rPr>
              <w:t xml:space="preserve"> </w:t>
            </w:r>
            <w:r>
              <w:rPr>
                <w:rFonts w:ascii="CESI仿宋-GB2312" w:eastAsia="CESI仿宋-GB2312" w:cs="宋体" w:hint="eastAsia"/>
                <w:szCs w:val="21"/>
              </w:rPr>
              <w:t>果</w:t>
            </w:r>
          </w:p>
        </w:tc>
        <w:tc>
          <w:tcPr>
            <w:tcW w:w="651" w:type="dxa"/>
            <w:vMerge w:val="restart"/>
            <w:tcBorders>
              <w:top w:val="single" w:sz="2" w:space="0" w:color="000000"/>
              <w:left w:val="single" w:sz="2" w:space="0" w:color="000000"/>
              <w:right w:val="single" w:sz="2" w:space="0" w:color="000000"/>
            </w:tcBorders>
            <w:vAlign w:val="center"/>
          </w:tcPr>
          <w:p w:rsidR="00323585" w:rsidRDefault="00323585">
            <w:pPr>
              <w:spacing w:before="10" w:line="150" w:lineRule="exact"/>
              <w:jc w:val="center"/>
              <w:rPr>
                <w:rFonts w:ascii="CESI仿宋-GB2312" w:eastAsia="CESI仿宋-GB2312"/>
                <w:szCs w:val="21"/>
              </w:rPr>
            </w:pPr>
          </w:p>
          <w:p w:rsidR="00323585" w:rsidRDefault="00430A59">
            <w:pPr>
              <w:spacing w:line="300" w:lineRule="exact"/>
              <w:ind w:left="193" w:right="123"/>
              <w:jc w:val="center"/>
              <w:rPr>
                <w:rFonts w:ascii="CESI仿宋-GB2312" w:eastAsia="CESI仿宋-GB2312" w:cs="宋体"/>
                <w:szCs w:val="21"/>
              </w:rPr>
            </w:pPr>
            <w:r>
              <w:rPr>
                <w:rFonts w:ascii="CESI仿宋-GB2312" w:eastAsia="CESI仿宋-GB2312" w:cs="宋体" w:hint="eastAsia"/>
                <w:szCs w:val="21"/>
              </w:rPr>
              <w:t>尚</w:t>
            </w:r>
            <w:r>
              <w:rPr>
                <w:rFonts w:ascii="CESI仿宋-GB2312" w:eastAsia="CESI仿宋-GB2312" w:cs="宋体" w:hint="eastAsia"/>
                <w:szCs w:val="21"/>
              </w:rPr>
              <w:t xml:space="preserve"> </w:t>
            </w:r>
            <w:r>
              <w:rPr>
                <w:rFonts w:ascii="CESI仿宋-GB2312" w:eastAsia="CESI仿宋-GB2312" w:cs="宋体" w:hint="eastAsia"/>
                <w:szCs w:val="21"/>
              </w:rPr>
              <w:t>未</w:t>
            </w:r>
            <w:r>
              <w:rPr>
                <w:rFonts w:ascii="CESI仿宋-GB2312" w:eastAsia="CESI仿宋-GB2312" w:cs="宋体" w:hint="eastAsia"/>
                <w:szCs w:val="21"/>
              </w:rPr>
              <w:t xml:space="preserve"> </w:t>
            </w:r>
            <w:r>
              <w:rPr>
                <w:rFonts w:ascii="CESI仿宋-GB2312" w:eastAsia="CESI仿宋-GB2312" w:cs="宋体" w:hint="eastAsia"/>
                <w:szCs w:val="21"/>
              </w:rPr>
              <w:t>审</w:t>
            </w:r>
            <w:r>
              <w:rPr>
                <w:rFonts w:ascii="CESI仿宋-GB2312" w:eastAsia="CESI仿宋-GB2312" w:cs="宋体" w:hint="eastAsia"/>
                <w:szCs w:val="21"/>
              </w:rPr>
              <w:t xml:space="preserve"> </w:t>
            </w:r>
            <w:r>
              <w:rPr>
                <w:rFonts w:ascii="CESI仿宋-GB2312" w:eastAsia="CESI仿宋-GB2312" w:cs="宋体" w:hint="eastAsia"/>
                <w:szCs w:val="21"/>
              </w:rPr>
              <w:t>结</w:t>
            </w:r>
          </w:p>
        </w:tc>
        <w:tc>
          <w:tcPr>
            <w:tcW w:w="650" w:type="dxa"/>
            <w:vMerge w:val="restart"/>
            <w:tcBorders>
              <w:top w:val="single" w:sz="2" w:space="0" w:color="000000"/>
              <w:left w:val="single" w:sz="2" w:space="0" w:color="000000"/>
              <w:right w:val="single" w:sz="2" w:space="0" w:color="000000"/>
            </w:tcBorders>
            <w:vAlign w:val="center"/>
          </w:tcPr>
          <w:p w:rsidR="00323585" w:rsidRDefault="00323585">
            <w:pPr>
              <w:spacing w:line="200" w:lineRule="exact"/>
              <w:jc w:val="center"/>
              <w:rPr>
                <w:rFonts w:ascii="CESI仿宋-GB2312" w:eastAsia="CESI仿宋-GB2312"/>
                <w:szCs w:val="21"/>
              </w:rPr>
            </w:pPr>
          </w:p>
          <w:p w:rsidR="00323585" w:rsidRDefault="00323585">
            <w:pPr>
              <w:spacing w:before="20" w:line="240" w:lineRule="exact"/>
              <w:jc w:val="center"/>
              <w:rPr>
                <w:rFonts w:ascii="CESI仿宋-GB2312" w:eastAsia="CESI仿宋-GB2312"/>
                <w:szCs w:val="21"/>
              </w:rPr>
            </w:pPr>
          </w:p>
          <w:p w:rsidR="00323585" w:rsidRDefault="00430A59">
            <w:pPr>
              <w:spacing w:line="300" w:lineRule="exact"/>
              <w:ind w:left="193" w:right="123"/>
              <w:jc w:val="center"/>
              <w:rPr>
                <w:rFonts w:ascii="CESI仿宋-GB2312" w:eastAsia="CESI仿宋-GB2312" w:cs="宋体"/>
                <w:szCs w:val="21"/>
              </w:rPr>
            </w:pPr>
            <w:r>
              <w:rPr>
                <w:rFonts w:ascii="CESI仿宋-GB2312" w:eastAsia="CESI仿宋-GB2312" w:cs="宋体" w:hint="eastAsia"/>
                <w:szCs w:val="21"/>
              </w:rPr>
              <w:t>总</w:t>
            </w:r>
            <w:r>
              <w:rPr>
                <w:rFonts w:ascii="CESI仿宋-GB2312" w:eastAsia="CESI仿宋-GB2312" w:cs="宋体" w:hint="eastAsia"/>
                <w:szCs w:val="21"/>
              </w:rPr>
              <w:t xml:space="preserve"> </w:t>
            </w:r>
            <w:r>
              <w:rPr>
                <w:rFonts w:ascii="CESI仿宋-GB2312" w:eastAsia="CESI仿宋-GB2312" w:cs="宋体" w:hint="eastAsia"/>
                <w:szCs w:val="21"/>
              </w:rPr>
              <w:t>计</w:t>
            </w:r>
          </w:p>
        </w:tc>
        <w:tc>
          <w:tcPr>
            <w:tcW w:w="3248" w:type="dxa"/>
            <w:gridSpan w:val="5"/>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5" w:lineRule="exact"/>
              <w:ind w:left="652" w:right="-20" w:firstLineChars="50" w:firstLine="105"/>
              <w:rPr>
                <w:rFonts w:ascii="CESI仿宋-GB2312" w:eastAsia="CESI仿宋-GB2312" w:cs="宋体"/>
                <w:szCs w:val="21"/>
              </w:rPr>
            </w:pPr>
            <w:r>
              <w:rPr>
                <w:rFonts w:ascii="CESI仿宋-GB2312" w:eastAsia="CESI仿宋-GB2312" w:cs="宋体" w:hint="eastAsia"/>
                <w:position w:val="-2"/>
                <w:szCs w:val="21"/>
              </w:rPr>
              <w:t>未经复议直接起诉</w:t>
            </w:r>
          </w:p>
        </w:tc>
        <w:tc>
          <w:tcPr>
            <w:tcW w:w="3250" w:type="dxa"/>
            <w:gridSpan w:val="5"/>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5" w:lineRule="exact"/>
              <w:ind w:left="1015" w:right="-20"/>
              <w:rPr>
                <w:rFonts w:ascii="CESI仿宋-GB2312" w:eastAsia="CESI仿宋-GB2312" w:cs="宋体"/>
                <w:szCs w:val="21"/>
              </w:rPr>
            </w:pPr>
            <w:r>
              <w:rPr>
                <w:rFonts w:ascii="CESI仿宋-GB2312" w:eastAsia="CESI仿宋-GB2312" w:cs="宋体" w:hint="eastAsia"/>
                <w:position w:val="-2"/>
                <w:szCs w:val="21"/>
              </w:rPr>
              <w:t>复议后起诉</w:t>
            </w:r>
          </w:p>
        </w:tc>
      </w:tr>
      <w:tr w:rsidR="00323585">
        <w:trPr>
          <w:trHeight w:hRule="exact" w:val="1220"/>
          <w:jc w:val="center"/>
        </w:trPr>
        <w:tc>
          <w:tcPr>
            <w:tcW w:w="648" w:type="dxa"/>
            <w:vMerge/>
            <w:tcBorders>
              <w:left w:val="single" w:sz="2" w:space="0" w:color="000000"/>
              <w:bottom w:val="single" w:sz="2" w:space="0" w:color="000000"/>
              <w:right w:val="single" w:sz="2" w:space="0" w:color="000000"/>
            </w:tcBorders>
          </w:tcPr>
          <w:p w:rsidR="00323585" w:rsidRDefault="00323585"/>
        </w:tc>
        <w:tc>
          <w:tcPr>
            <w:tcW w:w="650" w:type="dxa"/>
            <w:vMerge/>
            <w:tcBorders>
              <w:left w:val="single" w:sz="2" w:space="0" w:color="000000"/>
              <w:bottom w:val="single" w:sz="2" w:space="0" w:color="000000"/>
              <w:right w:val="single" w:sz="2" w:space="0" w:color="000000"/>
            </w:tcBorders>
          </w:tcPr>
          <w:p w:rsidR="00323585" w:rsidRDefault="00323585"/>
        </w:tc>
        <w:tc>
          <w:tcPr>
            <w:tcW w:w="650" w:type="dxa"/>
            <w:vMerge/>
            <w:tcBorders>
              <w:left w:val="single" w:sz="2" w:space="0" w:color="000000"/>
              <w:bottom w:val="single" w:sz="2" w:space="0" w:color="000000"/>
              <w:right w:val="single" w:sz="2" w:space="0" w:color="000000"/>
            </w:tcBorders>
          </w:tcPr>
          <w:p w:rsidR="00323585" w:rsidRDefault="00323585"/>
        </w:tc>
        <w:tc>
          <w:tcPr>
            <w:tcW w:w="651" w:type="dxa"/>
            <w:vMerge/>
            <w:tcBorders>
              <w:left w:val="single" w:sz="2" w:space="0" w:color="000000"/>
              <w:bottom w:val="single" w:sz="2" w:space="0" w:color="000000"/>
              <w:right w:val="single" w:sz="2" w:space="0" w:color="000000"/>
            </w:tcBorders>
          </w:tcPr>
          <w:p w:rsidR="00323585" w:rsidRDefault="00323585"/>
        </w:tc>
        <w:tc>
          <w:tcPr>
            <w:tcW w:w="650" w:type="dxa"/>
            <w:vMerge/>
            <w:tcBorders>
              <w:left w:val="single" w:sz="2" w:space="0" w:color="000000"/>
              <w:bottom w:val="single" w:sz="2" w:space="0" w:color="000000"/>
              <w:right w:val="single" w:sz="2" w:space="0" w:color="000000"/>
            </w:tcBorders>
          </w:tcPr>
          <w:p w:rsidR="00323585" w:rsidRDefault="00323585"/>
        </w:tc>
        <w:tc>
          <w:tcPr>
            <w:tcW w:w="648"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结</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果</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维</w:t>
            </w:r>
          </w:p>
          <w:p w:rsidR="00323585" w:rsidRDefault="00430A59">
            <w:pPr>
              <w:spacing w:line="274" w:lineRule="exact"/>
              <w:ind w:left="193" w:right="-20"/>
              <w:jc w:val="center"/>
              <w:rPr>
                <w:rFonts w:ascii="CESI仿宋-GB2312" w:eastAsia="CESI仿宋-GB2312" w:cs="宋体"/>
                <w:szCs w:val="21"/>
              </w:rPr>
            </w:pPr>
            <w:r>
              <w:rPr>
                <w:rFonts w:ascii="CESI仿宋-GB2312" w:eastAsia="CESI仿宋-GB2312" w:cs="宋体" w:hint="eastAsia"/>
                <w:position w:val="-2"/>
                <w:szCs w:val="21"/>
              </w:rPr>
              <w:t>持</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194" w:right="-20"/>
              <w:jc w:val="center"/>
              <w:rPr>
                <w:rFonts w:ascii="CESI仿宋-GB2312" w:eastAsia="CESI仿宋-GB2312" w:cs="宋体"/>
                <w:position w:val="-2"/>
                <w:szCs w:val="21"/>
              </w:rPr>
            </w:pPr>
            <w:r>
              <w:rPr>
                <w:rFonts w:ascii="CESI仿宋-GB2312" w:eastAsia="CESI仿宋-GB2312" w:cs="宋体" w:hint="eastAsia"/>
                <w:position w:val="-2"/>
                <w:szCs w:val="21"/>
              </w:rPr>
              <w:t>结</w:t>
            </w:r>
          </w:p>
          <w:p w:rsidR="00323585" w:rsidRDefault="00430A59">
            <w:pPr>
              <w:spacing w:line="273" w:lineRule="exact"/>
              <w:ind w:left="194" w:right="-20"/>
              <w:jc w:val="center"/>
              <w:rPr>
                <w:rFonts w:ascii="CESI仿宋-GB2312" w:eastAsia="CESI仿宋-GB2312" w:cs="宋体"/>
                <w:szCs w:val="21"/>
              </w:rPr>
            </w:pPr>
            <w:r>
              <w:rPr>
                <w:rFonts w:ascii="CESI仿宋-GB2312" w:eastAsia="CESI仿宋-GB2312" w:cs="宋体" w:hint="eastAsia"/>
                <w:szCs w:val="21"/>
              </w:rPr>
              <w:t>果</w:t>
            </w:r>
            <w:r>
              <w:rPr>
                <w:rFonts w:ascii="CESI仿宋-GB2312" w:eastAsia="CESI仿宋-GB2312" w:cs="宋体" w:hint="eastAsia"/>
                <w:szCs w:val="21"/>
              </w:rPr>
              <w:t xml:space="preserve"> </w:t>
            </w:r>
            <w:r>
              <w:rPr>
                <w:rFonts w:ascii="CESI仿宋-GB2312" w:eastAsia="CESI仿宋-GB2312" w:cs="宋体" w:hint="eastAsia"/>
                <w:szCs w:val="21"/>
              </w:rPr>
              <w:t>纠</w:t>
            </w:r>
          </w:p>
          <w:p w:rsidR="00323585" w:rsidRDefault="00430A59">
            <w:pPr>
              <w:spacing w:line="274" w:lineRule="exact"/>
              <w:ind w:left="193" w:right="-20"/>
              <w:jc w:val="center"/>
              <w:rPr>
                <w:rFonts w:ascii="CESI仿宋-GB2312" w:eastAsia="CESI仿宋-GB2312" w:cs="宋体"/>
                <w:szCs w:val="21"/>
              </w:rPr>
            </w:pPr>
            <w:r>
              <w:rPr>
                <w:rFonts w:ascii="CESI仿宋-GB2312" w:eastAsia="CESI仿宋-GB2312" w:cs="宋体" w:hint="eastAsia"/>
                <w:position w:val="-2"/>
                <w:szCs w:val="21"/>
              </w:rPr>
              <w:t>正</w:t>
            </w:r>
          </w:p>
        </w:tc>
        <w:tc>
          <w:tcPr>
            <w:tcW w:w="648"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其</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他</w:t>
            </w:r>
            <w:r>
              <w:rPr>
                <w:rFonts w:ascii="CESI仿宋-GB2312" w:eastAsia="CESI仿宋-GB2312" w:cs="宋体" w:hint="eastAsia"/>
                <w:szCs w:val="21"/>
              </w:rPr>
              <w:t xml:space="preserve"> </w:t>
            </w:r>
            <w:r>
              <w:rPr>
                <w:rFonts w:ascii="CESI仿宋-GB2312" w:eastAsia="CESI仿宋-GB2312" w:cs="宋体" w:hint="eastAsia"/>
                <w:szCs w:val="21"/>
              </w:rPr>
              <w:t>结</w:t>
            </w:r>
          </w:p>
          <w:p w:rsidR="00323585" w:rsidRDefault="00430A59">
            <w:pPr>
              <w:spacing w:line="274" w:lineRule="exact"/>
              <w:ind w:left="193" w:right="-20"/>
              <w:jc w:val="center"/>
              <w:rPr>
                <w:rFonts w:ascii="CESI仿宋-GB2312" w:eastAsia="CESI仿宋-GB2312" w:cs="宋体"/>
                <w:szCs w:val="21"/>
              </w:rPr>
            </w:pPr>
            <w:r>
              <w:rPr>
                <w:rFonts w:ascii="CESI仿宋-GB2312" w:eastAsia="CESI仿宋-GB2312" w:cs="宋体" w:hint="eastAsia"/>
                <w:position w:val="-2"/>
                <w:szCs w:val="21"/>
              </w:rPr>
              <w:t>果</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尚</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未</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审</w:t>
            </w:r>
          </w:p>
          <w:p w:rsidR="00323585" w:rsidRDefault="00430A59">
            <w:pPr>
              <w:spacing w:line="274" w:lineRule="exact"/>
              <w:ind w:left="193" w:right="-20"/>
              <w:jc w:val="center"/>
              <w:rPr>
                <w:rFonts w:ascii="CESI仿宋-GB2312" w:eastAsia="CESI仿宋-GB2312" w:cs="宋体"/>
                <w:szCs w:val="21"/>
              </w:rPr>
            </w:pPr>
            <w:r>
              <w:rPr>
                <w:rFonts w:ascii="CESI仿宋-GB2312" w:eastAsia="CESI仿宋-GB2312" w:cs="宋体" w:hint="eastAsia"/>
                <w:position w:val="-2"/>
                <w:szCs w:val="21"/>
              </w:rPr>
              <w:t>结</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323585">
            <w:pPr>
              <w:spacing w:before="19" w:line="280" w:lineRule="exact"/>
              <w:jc w:val="center"/>
              <w:rPr>
                <w:rFonts w:ascii="CESI仿宋-GB2312" w:eastAsia="CESI仿宋-GB2312"/>
                <w:szCs w:val="21"/>
              </w:rPr>
            </w:pPr>
          </w:p>
          <w:p w:rsidR="00323585" w:rsidRDefault="00430A59">
            <w:pPr>
              <w:spacing w:line="300" w:lineRule="exact"/>
              <w:ind w:left="193" w:right="123"/>
              <w:jc w:val="center"/>
              <w:rPr>
                <w:rFonts w:ascii="CESI仿宋-GB2312" w:eastAsia="CESI仿宋-GB2312" w:cs="宋体"/>
                <w:szCs w:val="21"/>
              </w:rPr>
            </w:pPr>
            <w:r>
              <w:rPr>
                <w:rFonts w:ascii="CESI仿宋-GB2312" w:eastAsia="CESI仿宋-GB2312" w:cs="宋体" w:hint="eastAsia"/>
                <w:szCs w:val="21"/>
              </w:rPr>
              <w:t>总</w:t>
            </w:r>
            <w:r>
              <w:rPr>
                <w:rFonts w:ascii="CESI仿宋-GB2312" w:eastAsia="CESI仿宋-GB2312" w:cs="宋体" w:hint="eastAsia"/>
                <w:szCs w:val="21"/>
              </w:rPr>
              <w:t xml:space="preserve"> </w:t>
            </w:r>
            <w:r>
              <w:rPr>
                <w:rFonts w:ascii="CESI仿宋-GB2312" w:eastAsia="CESI仿宋-GB2312" w:cs="宋体" w:hint="eastAsia"/>
                <w:szCs w:val="21"/>
              </w:rPr>
              <w:t>计</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结</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果</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维</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position w:val="-2"/>
                <w:szCs w:val="21"/>
              </w:rPr>
              <w:t>持</w:t>
            </w:r>
          </w:p>
        </w:tc>
        <w:tc>
          <w:tcPr>
            <w:tcW w:w="651"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194" w:right="-20"/>
              <w:jc w:val="center"/>
              <w:rPr>
                <w:rFonts w:ascii="CESI仿宋-GB2312" w:eastAsia="CESI仿宋-GB2312" w:cs="宋体"/>
                <w:position w:val="-2"/>
                <w:szCs w:val="21"/>
              </w:rPr>
            </w:pPr>
            <w:r>
              <w:rPr>
                <w:rFonts w:ascii="CESI仿宋-GB2312" w:eastAsia="CESI仿宋-GB2312" w:cs="宋体" w:hint="eastAsia"/>
                <w:position w:val="-2"/>
                <w:szCs w:val="21"/>
              </w:rPr>
              <w:t>结</w:t>
            </w:r>
          </w:p>
          <w:p w:rsidR="00323585" w:rsidRDefault="00430A59">
            <w:pPr>
              <w:spacing w:line="273" w:lineRule="exact"/>
              <w:ind w:left="194" w:right="-20"/>
              <w:jc w:val="center"/>
              <w:rPr>
                <w:rFonts w:ascii="CESI仿宋-GB2312" w:eastAsia="CESI仿宋-GB2312" w:cs="宋体"/>
                <w:szCs w:val="21"/>
              </w:rPr>
            </w:pPr>
            <w:r>
              <w:rPr>
                <w:rFonts w:ascii="CESI仿宋-GB2312" w:eastAsia="CESI仿宋-GB2312" w:cs="宋体" w:hint="eastAsia"/>
                <w:szCs w:val="21"/>
              </w:rPr>
              <w:t>果</w:t>
            </w:r>
            <w:r>
              <w:rPr>
                <w:rFonts w:ascii="CESI仿宋-GB2312" w:eastAsia="CESI仿宋-GB2312" w:cs="宋体" w:hint="eastAsia"/>
                <w:szCs w:val="21"/>
              </w:rPr>
              <w:t xml:space="preserve"> </w:t>
            </w:r>
            <w:r>
              <w:rPr>
                <w:rFonts w:ascii="CESI仿宋-GB2312" w:eastAsia="CESI仿宋-GB2312" w:cs="宋体" w:hint="eastAsia"/>
                <w:szCs w:val="21"/>
              </w:rPr>
              <w:t>纠</w:t>
            </w:r>
          </w:p>
          <w:p w:rsidR="00323585" w:rsidRDefault="00430A59">
            <w:pPr>
              <w:spacing w:line="273" w:lineRule="exact"/>
              <w:ind w:left="194" w:right="-20"/>
              <w:jc w:val="center"/>
              <w:rPr>
                <w:rFonts w:ascii="CESI仿宋-GB2312" w:eastAsia="CESI仿宋-GB2312" w:cs="宋体"/>
                <w:szCs w:val="21"/>
              </w:rPr>
            </w:pPr>
            <w:r>
              <w:rPr>
                <w:rFonts w:ascii="CESI仿宋-GB2312" w:eastAsia="CESI仿宋-GB2312" w:cs="宋体" w:hint="eastAsia"/>
                <w:position w:val="-2"/>
                <w:szCs w:val="21"/>
              </w:rPr>
              <w:t>正</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其</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他</w:t>
            </w:r>
            <w:r>
              <w:rPr>
                <w:rFonts w:ascii="CESI仿宋-GB2312" w:eastAsia="CESI仿宋-GB2312" w:cs="宋体" w:hint="eastAsia"/>
                <w:szCs w:val="21"/>
              </w:rPr>
              <w:t xml:space="preserve"> </w:t>
            </w:r>
            <w:r>
              <w:rPr>
                <w:rFonts w:ascii="CESI仿宋-GB2312" w:eastAsia="CESI仿宋-GB2312" w:cs="宋体" w:hint="eastAsia"/>
                <w:szCs w:val="21"/>
              </w:rPr>
              <w:t>结</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position w:val="-2"/>
                <w:szCs w:val="21"/>
              </w:rPr>
              <w:t>果</w:t>
            </w:r>
          </w:p>
        </w:tc>
        <w:tc>
          <w:tcPr>
            <w:tcW w:w="648" w:type="dxa"/>
            <w:tcBorders>
              <w:top w:val="single" w:sz="2" w:space="0" w:color="000000"/>
              <w:left w:val="single" w:sz="2" w:space="0" w:color="000000"/>
              <w:bottom w:val="single" w:sz="2" w:space="0" w:color="000000"/>
              <w:right w:val="single" w:sz="2" w:space="0" w:color="000000"/>
            </w:tcBorders>
            <w:vAlign w:val="center"/>
          </w:tcPr>
          <w:p w:rsidR="00323585" w:rsidRDefault="00430A59">
            <w:pPr>
              <w:spacing w:line="273" w:lineRule="exact"/>
              <w:ind w:left="193" w:right="-20"/>
              <w:jc w:val="center"/>
              <w:rPr>
                <w:rFonts w:ascii="CESI仿宋-GB2312" w:eastAsia="CESI仿宋-GB2312" w:cs="宋体"/>
                <w:position w:val="-2"/>
                <w:szCs w:val="21"/>
              </w:rPr>
            </w:pPr>
            <w:r>
              <w:rPr>
                <w:rFonts w:ascii="CESI仿宋-GB2312" w:eastAsia="CESI仿宋-GB2312" w:cs="宋体" w:hint="eastAsia"/>
                <w:position w:val="-2"/>
                <w:szCs w:val="21"/>
              </w:rPr>
              <w:t>尚</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未</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szCs w:val="21"/>
              </w:rPr>
              <w:t>审</w:t>
            </w:r>
          </w:p>
          <w:p w:rsidR="00323585" w:rsidRDefault="00430A59">
            <w:pPr>
              <w:spacing w:line="273" w:lineRule="exact"/>
              <w:ind w:left="193" w:right="-20"/>
              <w:jc w:val="center"/>
              <w:rPr>
                <w:rFonts w:ascii="CESI仿宋-GB2312" w:eastAsia="CESI仿宋-GB2312" w:cs="宋体"/>
                <w:szCs w:val="21"/>
              </w:rPr>
            </w:pPr>
            <w:r>
              <w:rPr>
                <w:rFonts w:ascii="CESI仿宋-GB2312" w:eastAsia="CESI仿宋-GB2312" w:cs="宋体" w:hint="eastAsia"/>
                <w:position w:val="-2"/>
                <w:szCs w:val="21"/>
              </w:rPr>
              <w:t>结</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323585">
            <w:pPr>
              <w:spacing w:before="19" w:line="280" w:lineRule="exact"/>
              <w:jc w:val="center"/>
              <w:rPr>
                <w:rFonts w:ascii="CESI仿宋-GB2312" w:eastAsia="CESI仿宋-GB2312"/>
                <w:szCs w:val="21"/>
              </w:rPr>
            </w:pPr>
          </w:p>
          <w:p w:rsidR="00323585" w:rsidRDefault="00430A59">
            <w:pPr>
              <w:spacing w:line="300" w:lineRule="exact"/>
              <w:ind w:left="193" w:right="119"/>
              <w:jc w:val="center"/>
              <w:rPr>
                <w:rFonts w:ascii="CESI仿宋-GB2312" w:eastAsia="CESI仿宋-GB2312" w:cs="宋体"/>
                <w:szCs w:val="21"/>
              </w:rPr>
            </w:pPr>
            <w:r>
              <w:rPr>
                <w:rFonts w:ascii="CESI仿宋-GB2312" w:eastAsia="CESI仿宋-GB2312" w:cs="宋体" w:hint="eastAsia"/>
                <w:szCs w:val="21"/>
              </w:rPr>
              <w:t>总</w:t>
            </w:r>
            <w:r>
              <w:rPr>
                <w:rFonts w:ascii="CESI仿宋-GB2312" w:eastAsia="CESI仿宋-GB2312" w:cs="宋体" w:hint="eastAsia"/>
                <w:szCs w:val="21"/>
              </w:rPr>
              <w:t xml:space="preserve"> </w:t>
            </w:r>
            <w:r>
              <w:rPr>
                <w:rFonts w:ascii="CESI仿宋-GB2312" w:eastAsia="CESI仿宋-GB2312" w:cs="宋体" w:hint="eastAsia"/>
                <w:szCs w:val="21"/>
              </w:rPr>
              <w:t>计</w:t>
            </w:r>
          </w:p>
        </w:tc>
      </w:tr>
      <w:tr w:rsidR="00323585">
        <w:trPr>
          <w:trHeight w:hRule="exact" w:val="694"/>
          <w:jc w:val="center"/>
        </w:trPr>
        <w:tc>
          <w:tcPr>
            <w:tcW w:w="648"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51"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rFonts w:ascii="CESI仿宋-GB2312" w:eastAsia="CESI仿宋-GB2312"/>
                <w:szCs w:val="21"/>
              </w:rPr>
            </w:pPr>
            <w:r>
              <w:rPr>
                <w:rFonts w:ascii="CESI仿宋-GB2312" w:eastAsia="CESI仿宋-GB2312" w:hint="eastAsia"/>
                <w:szCs w:val="21"/>
              </w:rPr>
              <w:t>0</w:t>
            </w:r>
          </w:p>
        </w:tc>
        <w:tc>
          <w:tcPr>
            <w:tcW w:w="648"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48"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rFonts w:ascii="CESI仿宋-GB2312" w:eastAsia="CESI仿宋-GB2312"/>
                <w:szCs w:val="21"/>
              </w:rPr>
            </w:pPr>
            <w:r>
              <w:rPr>
                <w:rFonts w:ascii="CESI仿宋-GB2312" w:eastAsia="CESI仿宋-GB2312" w:hint="eastAsia"/>
                <w:szCs w:val="21"/>
              </w:rPr>
              <w:t>0</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51"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48" w:type="dxa"/>
            <w:tcBorders>
              <w:top w:val="single" w:sz="2" w:space="0" w:color="000000"/>
              <w:left w:val="single" w:sz="2" w:space="0" w:color="000000"/>
              <w:bottom w:val="single" w:sz="2" w:space="0" w:color="000000"/>
              <w:right w:val="single" w:sz="2" w:space="0" w:color="000000"/>
            </w:tcBorders>
            <w:vAlign w:val="center"/>
          </w:tcPr>
          <w:p w:rsidR="00323585" w:rsidRDefault="00A50A55">
            <w:pPr>
              <w:jc w:val="center"/>
              <w:rPr>
                <w:rFonts w:ascii="CESI仿宋-GB2312" w:eastAsia="CESI仿宋-GB2312"/>
                <w:szCs w:val="21"/>
              </w:rPr>
            </w:pPr>
            <w:r>
              <w:rPr>
                <w:rFonts w:ascii="CESI仿宋-GB2312" w:eastAsia="CESI仿宋-GB2312" w:hint="eastAsia"/>
                <w:szCs w:val="21"/>
              </w:rPr>
              <w:t>0</w:t>
            </w:r>
          </w:p>
        </w:tc>
        <w:tc>
          <w:tcPr>
            <w:tcW w:w="650" w:type="dxa"/>
            <w:tcBorders>
              <w:top w:val="single" w:sz="2" w:space="0" w:color="000000"/>
              <w:left w:val="single" w:sz="2" w:space="0" w:color="000000"/>
              <w:bottom w:val="single" w:sz="2" w:space="0" w:color="000000"/>
              <w:right w:val="single" w:sz="2" w:space="0" w:color="000000"/>
            </w:tcBorders>
            <w:vAlign w:val="center"/>
          </w:tcPr>
          <w:p w:rsidR="00323585" w:rsidRDefault="00430A59">
            <w:pPr>
              <w:jc w:val="center"/>
              <w:rPr>
                <w:rFonts w:ascii="CESI仿宋-GB2312" w:eastAsia="CESI仿宋-GB2312"/>
                <w:szCs w:val="21"/>
              </w:rPr>
            </w:pPr>
            <w:r>
              <w:rPr>
                <w:rFonts w:ascii="CESI仿宋-GB2312" w:eastAsia="CESI仿宋-GB2312" w:hint="eastAsia"/>
                <w:szCs w:val="21"/>
              </w:rPr>
              <w:t>0</w:t>
            </w:r>
          </w:p>
        </w:tc>
      </w:tr>
    </w:tbl>
    <w:p w:rsidR="00323585" w:rsidRDefault="00323585">
      <w:pPr>
        <w:spacing w:line="200" w:lineRule="exact"/>
        <w:rPr>
          <w:rFonts w:ascii="Times New Roman" w:eastAsia="方正仿宋简体"/>
          <w:b/>
          <w:sz w:val="30"/>
          <w:szCs w:val="30"/>
        </w:rPr>
      </w:pPr>
    </w:p>
    <w:p w:rsidR="00323585" w:rsidRDefault="00430A59">
      <w:pPr>
        <w:spacing w:line="560" w:lineRule="exact"/>
        <w:ind w:firstLineChars="199" w:firstLine="637"/>
        <w:rPr>
          <w:rFonts w:ascii="黑体" w:eastAsia="黑体"/>
          <w:sz w:val="32"/>
          <w:szCs w:val="32"/>
        </w:rPr>
      </w:pPr>
      <w:r>
        <w:rPr>
          <w:rFonts w:ascii="黑体" w:eastAsia="黑体" w:hint="eastAsia"/>
          <w:sz w:val="32"/>
          <w:szCs w:val="32"/>
        </w:rPr>
        <w:t>五、存在的主要问题及改进情况</w:t>
      </w:r>
    </w:p>
    <w:p w:rsidR="00323585" w:rsidRDefault="00430A59">
      <w:pPr>
        <w:ind w:firstLineChars="200" w:firstLine="640"/>
        <w:rPr>
          <w:rFonts w:ascii="仿宋_GB2312" w:eastAsia="仿宋_GB2312" w:cs="仿宋_GB2312"/>
          <w:sz w:val="32"/>
          <w:szCs w:val="32"/>
        </w:rPr>
      </w:pPr>
      <w:r>
        <w:rPr>
          <w:rFonts w:ascii="仿宋_GB2312" w:eastAsia="仿宋_GB2312" w:cs="仿宋_GB2312" w:hint="eastAsia"/>
          <w:sz w:val="32"/>
          <w:szCs w:val="32"/>
        </w:rPr>
        <w:t>202</w:t>
      </w:r>
      <w:r>
        <w:rPr>
          <w:rFonts w:ascii="仿宋_GB2312" w:eastAsia="仿宋_GB2312" w:cs="仿宋_GB2312"/>
          <w:sz w:val="32"/>
          <w:szCs w:val="32"/>
        </w:rPr>
        <w:t>2</w:t>
      </w:r>
      <w:r>
        <w:rPr>
          <w:rFonts w:ascii="仿宋_GB2312" w:eastAsia="仿宋_GB2312" w:cs="仿宋_GB2312" w:hint="eastAsia"/>
          <w:sz w:val="32"/>
          <w:szCs w:val="32"/>
        </w:rPr>
        <w:t>年，我局政府信息公开工作中</w:t>
      </w:r>
      <w:r>
        <w:rPr>
          <w:rFonts w:ascii="仿宋_GB2312" w:eastAsia="仿宋_GB2312" w:cs="仿宋_GB2312" w:hint="eastAsia"/>
          <w:sz w:val="32"/>
          <w:szCs w:val="32"/>
        </w:rPr>
        <w:t>仍</w:t>
      </w:r>
      <w:r>
        <w:rPr>
          <w:rFonts w:ascii="仿宋_GB2312" w:eastAsia="仿宋_GB2312" w:cs="仿宋_GB2312" w:hint="eastAsia"/>
          <w:sz w:val="32"/>
          <w:szCs w:val="32"/>
        </w:rPr>
        <w:t>存在</w:t>
      </w:r>
      <w:r>
        <w:rPr>
          <w:rFonts w:ascii="仿宋_GB2312" w:eastAsia="仿宋_GB2312" w:cs="仿宋_GB2312" w:hint="eastAsia"/>
          <w:sz w:val="32"/>
          <w:szCs w:val="32"/>
        </w:rPr>
        <w:t>一些</w:t>
      </w:r>
      <w:r>
        <w:rPr>
          <w:rFonts w:ascii="仿宋_GB2312" w:eastAsia="仿宋_GB2312" w:cs="仿宋_GB2312" w:hint="eastAsia"/>
          <w:sz w:val="32"/>
          <w:szCs w:val="32"/>
        </w:rPr>
        <w:t>问题</w:t>
      </w:r>
      <w:r>
        <w:rPr>
          <w:rFonts w:ascii="仿宋_GB2312" w:eastAsia="仿宋_GB2312" w:cs="仿宋_GB2312" w:hint="eastAsia"/>
          <w:sz w:val="32"/>
          <w:szCs w:val="32"/>
        </w:rPr>
        <w:t>，主要表现在</w:t>
      </w:r>
      <w:r>
        <w:rPr>
          <w:rFonts w:ascii="仿宋_GB2312" w:eastAsia="仿宋_GB2312" w:cs="仿宋_GB2312" w:hint="eastAsia"/>
          <w:sz w:val="32"/>
          <w:szCs w:val="32"/>
        </w:rPr>
        <w:t>：</w:t>
      </w:r>
      <w:r>
        <w:rPr>
          <w:rFonts w:ascii="仿宋_GB2312" w:eastAsia="仿宋_GB2312" w:cs="仿宋_GB2312" w:hint="eastAsia"/>
          <w:b/>
          <w:bCs/>
          <w:sz w:val="32"/>
          <w:szCs w:val="32"/>
        </w:rPr>
        <w:t>一是</w:t>
      </w:r>
      <w:r>
        <w:rPr>
          <w:rFonts w:ascii="仿宋_GB2312" w:eastAsia="仿宋_GB2312" w:cs="仿宋_GB2312" w:hint="eastAsia"/>
          <w:sz w:val="32"/>
          <w:szCs w:val="32"/>
        </w:rPr>
        <w:t>信息公开的形式</w:t>
      </w:r>
      <w:r>
        <w:rPr>
          <w:rFonts w:ascii="仿宋_GB2312" w:eastAsia="仿宋_GB2312" w:cs="仿宋_GB2312" w:hint="eastAsia"/>
          <w:sz w:val="32"/>
          <w:szCs w:val="32"/>
        </w:rPr>
        <w:t>偏</w:t>
      </w:r>
      <w:r>
        <w:rPr>
          <w:rFonts w:ascii="仿宋_GB2312" w:eastAsia="仿宋_GB2312" w:cs="仿宋_GB2312" w:hint="eastAsia"/>
          <w:sz w:val="32"/>
          <w:szCs w:val="32"/>
        </w:rPr>
        <w:t>单一、政策解读信息不够生动</w:t>
      </w:r>
      <w:r>
        <w:rPr>
          <w:rFonts w:ascii="仿宋_GB2312" w:eastAsia="仿宋_GB2312" w:cs="仿宋_GB2312" w:hint="eastAsia"/>
          <w:sz w:val="32"/>
          <w:szCs w:val="32"/>
        </w:rPr>
        <w:t>；</w:t>
      </w:r>
      <w:r>
        <w:rPr>
          <w:rFonts w:ascii="仿宋_GB2312" w:eastAsia="仿宋_GB2312" w:cs="仿宋_GB2312" w:hint="eastAsia"/>
          <w:b/>
          <w:bCs/>
          <w:sz w:val="32"/>
          <w:szCs w:val="32"/>
        </w:rPr>
        <w:t>二是</w:t>
      </w:r>
      <w:r>
        <w:rPr>
          <w:rFonts w:ascii="仿宋_GB2312" w:eastAsia="仿宋_GB2312" w:cs="仿宋_GB2312" w:hint="eastAsia"/>
          <w:sz w:val="32"/>
          <w:szCs w:val="32"/>
        </w:rPr>
        <w:t>个别政府信息公开内容表述</w:t>
      </w:r>
      <w:r>
        <w:rPr>
          <w:rFonts w:ascii="仿宋_GB2312" w:eastAsia="仿宋_GB2312" w:cs="仿宋_GB2312" w:hint="eastAsia"/>
          <w:sz w:val="32"/>
          <w:szCs w:val="32"/>
        </w:rPr>
        <w:t>的规范性有待提升。</w:t>
      </w:r>
      <w:r>
        <w:rPr>
          <w:rFonts w:ascii="仿宋_GB2312" w:eastAsia="仿宋_GB2312" w:cs="仿宋_GB2312" w:hint="eastAsia"/>
          <w:sz w:val="32"/>
          <w:szCs w:val="32"/>
        </w:rPr>
        <w:t>针对</w:t>
      </w:r>
      <w:r>
        <w:rPr>
          <w:rFonts w:ascii="仿宋_GB2312" w:eastAsia="仿宋_GB2312" w:cs="仿宋_GB2312" w:hint="eastAsia"/>
          <w:sz w:val="32"/>
          <w:szCs w:val="32"/>
        </w:rPr>
        <w:t>这些问题</w:t>
      </w:r>
      <w:r>
        <w:rPr>
          <w:rFonts w:ascii="仿宋_GB2312" w:eastAsia="仿宋_GB2312" w:cs="仿宋_GB2312" w:hint="eastAsia"/>
          <w:sz w:val="32"/>
          <w:szCs w:val="32"/>
        </w:rPr>
        <w:t>，我局将</w:t>
      </w:r>
      <w:r>
        <w:rPr>
          <w:rFonts w:ascii="仿宋_GB2312" w:eastAsia="仿宋_GB2312" w:cs="仿宋_GB2312" w:hint="eastAsia"/>
          <w:sz w:val="32"/>
          <w:szCs w:val="32"/>
        </w:rPr>
        <w:t>在日后工作中，主要围绕以下几个方面下功夫：</w:t>
      </w:r>
      <w:r>
        <w:rPr>
          <w:rFonts w:ascii="仿宋_GB2312" w:eastAsia="仿宋_GB2312" w:cs="仿宋_GB2312" w:hint="eastAsia"/>
          <w:b/>
          <w:bCs/>
          <w:sz w:val="32"/>
          <w:szCs w:val="32"/>
        </w:rPr>
        <w:t>一是</w:t>
      </w:r>
      <w:r>
        <w:rPr>
          <w:rFonts w:ascii="仿宋_GB2312" w:eastAsia="仿宋_GB2312" w:cs="仿宋_GB2312" w:hint="eastAsia"/>
          <w:sz w:val="32"/>
          <w:szCs w:val="32"/>
        </w:rPr>
        <w:t>进一步丰富开拓信息公开形式，强化文字、图片、图表、图解等多种综合表现形式运用，确保公开信息内容翔实、图文并茂；</w:t>
      </w:r>
      <w:r>
        <w:rPr>
          <w:rFonts w:ascii="仿宋_GB2312" w:eastAsia="仿宋_GB2312" w:cs="仿宋_GB2312" w:hint="eastAsia"/>
          <w:b/>
          <w:bCs/>
          <w:sz w:val="32"/>
          <w:szCs w:val="32"/>
        </w:rPr>
        <w:t>二是</w:t>
      </w:r>
      <w:r>
        <w:rPr>
          <w:rFonts w:ascii="仿宋_GB2312" w:eastAsia="仿宋_GB2312" w:cs="仿宋_GB2312" w:hint="eastAsia"/>
          <w:sz w:val="32"/>
          <w:szCs w:val="32"/>
        </w:rPr>
        <w:t>建立健全政策解读专家队伍，</w:t>
      </w:r>
      <w:r>
        <w:rPr>
          <w:rFonts w:ascii="仿宋_GB2312" w:eastAsia="仿宋_GB2312" w:cs="仿宋_GB2312" w:hint="eastAsia"/>
          <w:sz w:val="32"/>
          <w:szCs w:val="32"/>
        </w:rPr>
        <w:t>科学准确、通俗易懂地进行解读和引导，</w:t>
      </w:r>
      <w:r>
        <w:rPr>
          <w:rFonts w:ascii="仿宋_GB2312" w:eastAsia="仿宋_GB2312" w:cs="仿宋_GB2312" w:hint="eastAsia"/>
          <w:sz w:val="32"/>
          <w:szCs w:val="32"/>
        </w:rPr>
        <w:t>切实提高政策解读及热点回应的针对性</w:t>
      </w:r>
      <w:r>
        <w:rPr>
          <w:rFonts w:ascii="仿宋_GB2312" w:eastAsia="仿宋_GB2312" w:cs="仿宋_GB2312" w:hint="eastAsia"/>
          <w:sz w:val="32"/>
          <w:szCs w:val="32"/>
        </w:rPr>
        <w:t>；</w:t>
      </w:r>
      <w:r>
        <w:rPr>
          <w:rFonts w:ascii="仿宋_GB2312" w:eastAsia="仿宋_GB2312" w:cs="仿宋_GB2312" w:hint="eastAsia"/>
          <w:b/>
          <w:bCs/>
          <w:sz w:val="32"/>
          <w:szCs w:val="32"/>
        </w:rPr>
        <w:t>三是</w:t>
      </w:r>
      <w:r>
        <w:rPr>
          <w:rFonts w:ascii="仿宋_GB2312" w:eastAsia="仿宋_GB2312" w:cs="仿宋_GB2312" w:hint="eastAsia"/>
          <w:sz w:val="32"/>
          <w:szCs w:val="32"/>
        </w:rPr>
        <w:t>进一步完善信息公开协调机制，加强对相关工作人员的培训，切实提升其责任意识与业务能力。</w:t>
      </w:r>
      <w:r>
        <w:rPr>
          <w:rFonts w:ascii="仿宋_GB2312" w:eastAsia="仿宋_GB2312" w:cs="仿宋_GB2312" w:hint="eastAsia"/>
          <w:sz w:val="32"/>
          <w:szCs w:val="32"/>
        </w:rPr>
        <w:t>加强信息发布审核把关，做好内容接收、筛选、加工、发布等</w:t>
      </w:r>
      <w:r>
        <w:rPr>
          <w:rFonts w:ascii="仿宋_GB2312" w:eastAsia="仿宋_GB2312" w:cs="仿宋_GB2312" w:hint="eastAsia"/>
          <w:sz w:val="32"/>
          <w:szCs w:val="32"/>
        </w:rPr>
        <w:t>各项</w:t>
      </w:r>
      <w:r>
        <w:rPr>
          <w:rFonts w:ascii="仿宋_GB2312" w:eastAsia="仿宋_GB2312" w:cs="仿宋_GB2312" w:hint="eastAsia"/>
          <w:sz w:val="32"/>
          <w:szCs w:val="32"/>
        </w:rPr>
        <w:t>工作</w:t>
      </w:r>
      <w:r>
        <w:rPr>
          <w:rFonts w:ascii="仿宋_GB2312" w:eastAsia="仿宋_GB2312" w:cs="仿宋_GB2312" w:hint="eastAsia"/>
          <w:sz w:val="32"/>
          <w:szCs w:val="32"/>
        </w:rPr>
        <w:t>，</w:t>
      </w:r>
      <w:r>
        <w:rPr>
          <w:rFonts w:ascii="仿宋_GB2312" w:eastAsia="仿宋_GB2312" w:cs="仿宋_GB2312" w:hint="eastAsia"/>
          <w:sz w:val="32"/>
          <w:szCs w:val="32"/>
        </w:rPr>
        <w:t>全面提升信息公开工作的制度化和规范化</w:t>
      </w:r>
      <w:r>
        <w:rPr>
          <w:rFonts w:ascii="仿宋_GB2312" w:eastAsia="仿宋_GB2312" w:cs="仿宋_GB2312" w:hint="eastAsia"/>
          <w:sz w:val="32"/>
          <w:szCs w:val="32"/>
        </w:rPr>
        <w:lastRenderedPageBreak/>
        <w:t>水平。</w:t>
      </w:r>
    </w:p>
    <w:p w:rsidR="00323585" w:rsidRDefault="00430A59">
      <w:pPr>
        <w:spacing w:line="560" w:lineRule="exact"/>
        <w:ind w:firstLineChars="199" w:firstLine="637"/>
        <w:rPr>
          <w:rFonts w:ascii="黑体" w:eastAsia="黑体"/>
          <w:sz w:val="32"/>
          <w:szCs w:val="32"/>
        </w:rPr>
      </w:pPr>
      <w:r>
        <w:rPr>
          <w:rFonts w:ascii="黑体" w:eastAsia="黑体" w:hint="eastAsia"/>
          <w:sz w:val="32"/>
          <w:szCs w:val="32"/>
        </w:rPr>
        <w:t>六、其他需要报告的事项</w:t>
      </w:r>
    </w:p>
    <w:p w:rsidR="00323585" w:rsidRDefault="00A50A55">
      <w:pPr>
        <w:ind w:firstLineChars="200" w:firstLine="640"/>
        <w:rPr>
          <w:rFonts w:ascii="仿宋_GB2312" w:eastAsia="仿宋_GB2312" w:cs="仿宋_GB2312"/>
          <w:sz w:val="32"/>
          <w:szCs w:val="32"/>
        </w:rPr>
      </w:pPr>
      <w:r>
        <w:rPr>
          <w:rFonts w:ascii="仿宋_GB2312" w:eastAsia="仿宋_GB2312" w:cs="仿宋_GB2312" w:hint="eastAsia"/>
          <w:sz w:val="32"/>
          <w:szCs w:val="32"/>
        </w:rPr>
        <w:t>本年度未产生信息公开收费情况</w:t>
      </w:r>
      <w:bookmarkStart w:id="0" w:name="_GoBack"/>
      <w:bookmarkEnd w:id="0"/>
      <w:r w:rsidR="00430A59">
        <w:rPr>
          <w:rFonts w:ascii="仿宋_GB2312" w:eastAsia="仿宋_GB2312" w:cs="仿宋_GB2312" w:hint="eastAsia"/>
          <w:sz w:val="32"/>
          <w:szCs w:val="32"/>
        </w:rPr>
        <w:t>。</w:t>
      </w:r>
    </w:p>
    <w:p w:rsidR="00323585" w:rsidRDefault="00323585">
      <w:pPr>
        <w:ind w:firstLineChars="200" w:firstLine="640"/>
        <w:rPr>
          <w:rFonts w:ascii="仿宋" w:eastAsia="仿宋" w:cs="仿宋_GB2312"/>
          <w:sz w:val="32"/>
          <w:szCs w:val="32"/>
        </w:rPr>
      </w:pPr>
    </w:p>
    <w:p w:rsidR="00323585" w:rsidRDefault="00323585">
      <w:pPr>
        <w:ind w:firstLineChars="200" w:firstLine="640"/>
        <w:rPr>
          <w:rFonts w:ascii="仿宋" w:eastAsia="仿宋" w:cs="仿宋_GB2312"/>
          <w:sz w:val="32"/>
          <w:szCs w:val="32"/>
        </w:rPr>
      </w:pPr>
    </w:p>
    <w:p w:rsidR="00323585" w:rsidRDefault="00430A59">
      <w:pPr>
        <w:ind w:firstLineChars="1200" w:firstLine="3840"/>
        <w:rPr>
          <w:rFonts w:ascii="仿宋_GB2312" w:eastAsia="仿宋_GB2312" w:cs="仿宋_GB2312"/>
          <w:sz w:val="32"/>
          <w:szCs w:val="32"/>
        </w:rPr>
      </w:pPr>
      <w:r>
        <w:rPr>
          <w:rFonts w:ascii="仿宋_GB2312" w:eastAsia="仿宋_GB2312" w:cs="仿宋_GB2312" w:hint="eastAsia"/>
          <w:sz w:val="32"/>
          <w:szCs w:val="32"/>
        </w:rPr>
        <w:t>南京市雨花台烈士陵园管理局</w:t>
      </w:r>
    </w:p>
    <w:p w:rsidR="00323585" w:rsidRDefault="00430A59">
      <w:pPr>
        <w:ind w:firstLineChars="1500" w:firstLine="4800"/>
        <w:rPr>
          <w:rFonts w:ascii="仿宋_GB2312" w:eastAsia="仿宋_GB2312" w:cs="仿宋_GB2312"/>
          <w:sz w:val="32"/>
          <w:szCs w:val="32"/>
        </w:rPr>
      </w:pPr>
      <w:r>
        <w:rPr>
          <w:rFonts w:ascii="仿宋_GB2312" w:eastAsia="仿宋_GB2312" w:cs="仿宋_GB2312" w:hint="eastAsia"/>
          <w:sz w:val="32"/>
          <w:szCs w:val="32"/>
        </w:rPr>
        <w:t>2023</w:t>
      </w:r>
      <w:r>
        <w:rPr>
          <w:rFonts w:ascii="仿宋_GB2312" w:eastAsia="仿宋_GB2312" w:cs="仿宋_GB2312" w:hint="eastAsia"/>
          <w:sz w:val="32"/>
          <w:szCs w:val="32"/>
        </w:rPr>
        <w:t>年</w:t>
      </w:r>
      <w:r>
        <w:rPr>
          <w:rFonts w:ascii="仿宋_GB2312" w:eastAsia="仿宋_GB2312" w:cs="仿宋_GB2312" w:hint="eastAsia"/>
          <w:sz w:val="32"/>
          <w:szCs w:val="32"/>
        </w:rPr>
        <w:t>1</w:t>
      </w:r>
      <w:r>
        <w:rPr>
          <w:rFonts w:ascii="仿宋_GB2312" w:eastAsia="仿宋_GB2312" w:cs="仿宋_GB2312" w:hint="eastAsia"/>
          <w:sz w:val="32"/>
          <w:szCs w:val="32"/>
        </w:rPr>
        <w:t>月</w:t>
      </w:r>
      <w:r>
        <w:rPr>
          <w:rFonts w:ascii="仿宋_GB2312" w:eastAsia="仿宋_GB2312" w:cs="仿宋_GB2312" w:hint="eastAsia"/>
          <w:sz w:val="32"/>
          <w:szCs w:val="32"/>
        </w:rPr>
        <w:t>1</w:t>
      </w:r>
      <w:r>
        <w:rPr>
          <w:rFonts w:ascii="仿宋_GB2312" w:eastAsia="仿宋_GB2312" w:cs="仿宋_GB2312"/>
          <w:sz w:val="32"/>
          <w:szCs w:val="32"/>
        </w:rPr>
        <w:t>3</w:t>
      </w:r>
      <w:r>
        <w:rPr>
          <w:rFonts w:ascii="仿宋_GB2312" w:eastAsia="仿宋_GB2312" w:cs="仿宋_GB2312" w:hint="eastAsia"/>
          <w:sz w:val="32"/>
          <w:szCs w:val="32"/>
        </w:rPr>
        <w:t>日</w:t>
      </w:r>
    </w:p>
    <w:sectPr w:rsidR="00323585">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A59" w:rsidRDefault="00430A59">
      <w:r>
        <w:separator/>
      </w:r>
    </w:p>
  </w:endnote>
  <w:endnote w:type="continuationSeparator" w:id="0">
    <w:p w:rsidR="00430A59" w:rsidRDefault="0043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altName w:val="DejaVu Sans"/>
    <w:panose1 w:val="020B0602030504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ESI仿宋-GB2312">
    <w:altName w:val="仿宋"/>
    <w:charset w:val="86"/>
    <w:family w:val="script"/>
    <w:pitch w:val="variable"/>
    <w:sig w:usb0="00000000" w:usb1="00000000" w:usb2="00000010" w:usb3="00000000" w:csb0="0004000F" w:csb1="00000000"/>
  </w:font>
  <w:font w:name="方正仿宋简体">
    <w:altName w:val="SimSun-ExtB"/>
    <w:charset w:val="86"/>
    <w:family w:val="script"/>
    <w:pitch w:val="variable"/>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85" w:rsidRDefault="00430A59">
    <w:pPr>
      <w:pStyle w:val="a3"/>
      <w:jc w:val="center"/>
    </w:pPr>
    <w:r>
      <w:fldChar w:fldCharType="begin"/>
    </w:r>
    <w:r>
      <w:instrText>PAGE   \* MERGEFORMAT</w:instrText>
    </w:r>
    <w:r>
      <w:fldChar w:fldCharType="separate"/>
    </w:r>
    <w:r w:rsidR="00A50A55" w:rsidRPr="00A50A55">
      <w:rPr>
        <w:noProof/>
        <w:lang w:val="zh-CN"/>
      </w:rPr>
      <w:t>3</w:t>
    </w:r>
    <w:r>
      <w:rPr>
        <w:lang w:val="zh-CN"/>
      </w:rPr>
      <w:fldChar w:fldCharType="end"/>
    </w:r>
  </w:p>
  <w:p w:rsidR="00323585" w:rsidRDefault="0032358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A59" w:rsidRDefault="00430A59">
      <w:r>
        <w:separator/>
      </w:r>
    </w:p>
  </w:footnote>
  <w:footnote w:type="continuationSeparator" w:id="0">
    <w:p w:rsidR="00430A59" w:rsidRDefault="00430A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61253"/>
    <w:multiLevelType w:val="singleLevel"/>
    <w:tmpl w:val="57A61253"/>
    <w:lvl w:ilvl="0">
      <w:start w:val="3"/>
      <w:numFmt w:val="chineseCounting"/>
      <w:lvlRestart w:val="0"/>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readOnly" w:enforcement="0"/>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E1MjliNTRmYmQzNTllMDFjZjQzMDAwODQwNjBjMTcifQ=="/>
  </w:docVars>
  <w:rsids>
    <w:rsidRoot w:val="00323585"/>
    <w:rsid w:val="00323585"/>
    <w:rsid w:val="00430A59"/>
    <w:rsid w:val="00A5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4922"/>
  <w15:docId w15:val="{C3F35F8F-7469-472B-972B-786B5534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Lucida San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等线" w:eastAsia="等线" w:cs="Times New Roman"/>
      <w:kern w:val="2"/>
      <w:sz w:val="21"/>
      <w:szCs w:val="22"/>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Times New Roman" w:eastAsia="黑体"/>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Pr>
      <w:rFonts w:ascii="Courier New" w:hAnsi="Courier New"/>
      <w:sz w:val="20"/>
      <w:szCs w:val="20"/>
    </w:rPr>
  </w:style>
  <w:style w:type="paragraph" w:styleId="a5">
    <w:name w:val="Normal (Web)"/>
    <w:basedOn w:val="a"/>
    <w:next w:val="a3"/>
    <w:pPr>
      <w:widowControl/>
      <w:spacing w:before="100" w:beforeAutospacing="1" w:after="100" w:afterAutospacing="1"/>
      <w:jc w:val="left"/>
    </w:pPr>
    <w:rPr>
      <w:rFonts w:ascii="宋体" w:eastAsia="宋体"/>
      <w:kern w:val="0"/>
      <w:sz w:val="24"/>
      <w:szCs w:val="21"/>
    </w:rPr>
  </w:style>
  <w:style w:type="character" w:styleId="a6">
    <w:name w:val="Strong"/>
    <w:rPr>
      <w:b/>
    </w:rPr>
  </w:style>
  <w:style w:type="character" w:styleId="a7">
    <w:name w:val="FollowedHyperlink"/>
    <w:rPr>
      <w:color w:val="800080"/>
      <w:u w:val="single"/>
    </w:rPr>
  </w:style>
  <w:style w:type="character" w:styleId="a8">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56C978D-D362-42BC-A853-76826E290735}">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gyy</cp:lastModifiedBy>
  <cp:revision>26</cp:revision>
  <dcterms:created xsi:type="dcterms:W3CDTF">2021-01-18T03:59:00Z</dcterms:created>
  <dcterms:modified xsi:type="dcterms:W3CDTF">2023-01-19T05:07:00Z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284B697600CA41869CB6AD9EE245A7EA</vt:lpwstr>
  </property>
</Properties>
</file>