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64C" w:rsidRDefault="00C4764C">
      <w:pPr>
        <w:spacing w:line="560" w:lineRule="exact"/>
        <w:jc w:val="center"/>
        <w:rPr>
          <w:rFonts w:ascii="方正小标宋简体" w:eastAsia="方正小标宋简体"/>
          <w:sz w:val="44"/>
          <w:szCs w:val="44"/>
        </w:rPr>
      </w:pPr>
      <w:bookmarkStart w:id="0" w:name="_GoBack"/>
      <w:bookmarkEnd w:id="0"/>
    </w:p>
    <w:p w:rsidR="00C4764C" w:rsidRDefault="00CF61BF">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南京市雨花台烈士陵园管理局</w:t>
      </w:r>
    </w:p>
    <w:p w:rsidR="00C4764C" w:rsidRDefault="00CF61BF">
      <w:pPr>
        <w:spacing w:line="560" w:lineRule="exact"/>
        <w:jc w:val="center"/>
        <w:rPr>
          <w:rFonts w:ascii="方正小标宋简体" w:eastAsia="方正小标宋简体"/>
          <w:sz w:val="44"/>
          <w:szCs w:val="44"/>
        </w:rPr>
      </w:pPr>
      <w:r>
        <w:rPr>
          <w:rFonts w:ascii="方正小标宋简体" w:eastAsia="方正小标宋简体"/>
          <w:sz w:val="44"/>
          <w:szCs w:val="44"/>
        </w:rPr>
        <w:t>2021</w:t>
      </w:r>
      <w:r>
        <w:rPr>
          <w:rFonts w:ascii="方正小标宋简体" w:eastAsia="方正小标宋简体" w:hint="eastAsia"/>
          <w:sz w:val="44"/>
          <w:szCs w:val="44"/>
        </w:rPr>
        <w:t>年政府信息公开工作年度报告</w:t>
      </w:r>
    </w:p>
    <w:p w:rsidR="00C4764C" w:rsidRDefault="00C4764C">
      <w:pPr>
        <w:rPr>
          <w:rFonts w:ascii="仿宋" w:eastAsia="仿宋" w:cs="仿宋_GB2312"/>
          <w:sz w:val="32"/>
          <w:szCs w:val="32"/>
        </w:rPr>
      </w:pPr>
    </w:p>
    <w:p w:rsidR="00C4764C" w:rsidRDefault="00CF61BF">
      <w:pPr>
        <w:spacing w:line="560" w:lineRule="exact"/>
        <w:ind w:firstLineChars="199" w:firstLine="637"/>
        <w:jc w:val="left"/>
        <w:rPr>
          <w:rFonts w:ascii="仿宋" w:eastAsia="仿宋" w:cs="仿宋_GB2312"/>
          <w:sz w:val="32"/>
          <w:szCs w:val="32"/>
        </w:rPr>
      </w:pPr>
      <w:r>
        <w:rPr>
          <w:rFonts w:ascii="仿宋" w:eastAsia="仿宋" w:cs="仿宋_GB2312" w:hint="eastAsia"/>
          <w:sz w:val="32"/>
          <w:szCs w:val="32"/>
        </w:rPr>
        <w:t>根据《中华人民共和国政府信息公开条例》（国务院令第</w:t>
      </w:r>
      <w:r>
        <w:rPr>
          <w:rFonts w:ascii="仿宋" w:eastAsia="仿宋" w:cs="仿宋_GB2312" w:hint="eastAsia"/>
          <w:sz w:val="32"/>
          <w:szCs w:val="32"/>
        </w:rPr>
        <w:t>711</w:t>
      </w:r>
      <w:r>
        <w:rPr>
          <w:rFonts w:ascii="仿宋" w:eastAsia="仿宋" w:cs="仿宋_GB2312" w:hint="eastAsia"/>
          <w:sz w:val="32"/>
          <w:szCs w:val="32"/>
        </w:rPr>
        <w:t>号）《国务院办公厅政府信息与政务公开办公室关于政府信息公开工作年度报告有关事项的通知》（国办公开办函〔</w:t>
      </w:r>
      <w:r>
        <w:rPr>
          <w:rFonts w:ascii="仿宋" w:eastAsia="仿宋" w:cs="仿宋_GB2312" w:hint="eastAsia"/>
          <w:sz w:val="32"/>
          <w:szCs w:val="32"/>
        </w:rPr>
        <w:t>2019</w:t>
      </w:r>
      <w:r>
        <w:rPr>
          <w:rFonts w:ascii="仿宋" w:eastAsia="仿宋" w:cs="仿宋_GB2312" w:hint="eastAsia"/>
          <w:sz w:val="32"/>
          <w:szCs w:val="32"/>
        </w:rPr>
        <w:t>〕</w:t>
      </w:r>
      <w:r>
        <w:rPr>
          <w:rFonts w:ascii="仿宋" w:eastAsia="仿宋" w:cs="仿宋_GB2312" w:hint="eastAsia"/>
          <w:sz w:val="32"/>
          <w:szCs w:val="32"/>
        </w:rPr>
        <w:t>60</w:t>
      </w:r>
      <w:r>
        <w:rPr>
          <w:rFonts w:ascii="仿宋" w:eastAsia="仿宋" w:cs="仿宋_GB2312" w:hint="eastAsia"/>
          <w:sz w:val="32"/>
          <w:szCs w:val="32"/>
        </w:rPr>
        <w:t>号）和省、市有关要求，我局编制了</w:t>
      </w:r>
      <w:r>
        <w:rPr>
          <w:rFonts w:ascii="仿宋" w:eastAsia="仿宋" w:cs="仿宋_GB2312" w:hint="eastAsia"/>
          <w:sz w:val="32"/>
          <w:szCs w:val="32"/>
        </w:rPr>
        <w:t>2021</w:t>
      </w:r>
      <w:r>
        <w:rPr>
          <w:rFonts w:ascii="仿宋" w:eastAsia="仿宋" w:cs="仿宋_GB2312" w:hint="eastAsia"/>
          <w:sz w:val="32"/>
          <w:szCs w:val="32"/>
        </w:rPr>
        <w:t>年度政府信息公开年度报告。报告由总体情况、主动公开政府信息情况、收到和处理政府信息公开申请情况、政府信息公开行政复议、行政诉讼情况、存在的主要问题及改进情况和其他需要报告的事项六个部分组成。本报告是我局</w:t>
      </w:r>
      <w:r>
        <w:rPr>
          <w:rFonts w:ascii="仿宋" w:eastAsia="仿宋" w:cs="仿宋_GB2312" w:hint="eastAsia"/>
          <w:sz w:val="32"/>
          <w:szCs w:val="32"/>
        </w:rPr>
        <w:t>自</w:t>
      </w:r>
      <w:r>
        <w:rPr>
          <w:rFonts w:ascii="仿宋" w:eastAsia="仿宋" w:cs="仿宋_GB2312" w:hint="eastAsia"/>
          <w:sz w:val="32"/>
          <w:szCs w:val="32"/>
        </w:rPr>
        <w:t>2021</w:t>
      </w:r>
      <w:r>
        <w:rPr>
          <w:rFonts w:ascii="仿宋" w:eastAsia="仿宋" w:cs="仿宋_GB2312" w:hint="eastAsia"/>
          <w:sz w:val="32"/>
          <w:szCs w:val="32"/>
        </w:rPr>
        <w:t>年</w:t>
      </w:r>
      <w:r>
        <w:rPr>
          <w:rFonts w:ascii="仿宋" w:eastAsia="仿宋" w:cs="仿宋_GB2312" w:hint="eastAsia"/>
          <w:sz w:val="32"/>
          <w:szCs w:val="32"/>
        </w:rPr>
        <w:t>1</w:t>
      </w:r>
      <w:r>
        <w:rPr>
          <w:rFonts w:ascii="仿宋" w:eastAsia="仿宋" w:cs="仿宋_GB2312" w:hint="eastAsia"/>
          <w:sz w:val="32"/>
          <w:szCs w:val="32"/>
        </w:rPr>
        <w:t>月</w:t>
      </w:r>
      <w:r>
        <w:rPr>
          <w:rFonts w:ascii="仿宋" w:eastAsia="仿宋" w:cs="仿宋_GB2312" w:hint="eastAsia"/>
          <w:sz w:val="32"/>
          <w:szCs w:val="32"/>
        </w:rPr>
        <w:t>1</w:t>
      </w:r>
      <w:r>
        <w:rPr>
          <w:rFonts w:ascii="仿宋" w:eastAsia="仿宋" w:cs="仿宋_GB2312" w:hint="eastAsia"/>
          <w:sz w:val="32"/>
          <w:szCs w:val="32"/>
        </w:rPr>
        <w:t>日起至</w:t>
      </w:r>
      <w:r>
        <w:rPr>
          <w:rFonts w:ascii="仿宋" w:eastAsia="仿宋" w:cs="仿宋_GB2312" w:hint="eastAsia"/>
          <w:sz w:val="32"/>
          <w:szCs w:val="32"/>
        </w:rPr>
        <w:t>2021</w:t>
      </w:r>
      <w:r>
        <w:rPr>
          <w:rFonts w:ascii="仿宋" w:eastAsia="仿宋" w:cs="仿宋_GB2312" w:hint="eastAsia"/>
          <w:sz w:val="32"/>
          <w:szCs w:val="32"/>
        </w:rPr>
        <w:t>年</w:t>
      </w:r>
      <w:r>
        <w:rPr>
          <w:rFonts w:ascii="仿宋" w:eastAsia="仿宋" w:cs="仿宋_GB2312" w:hint="eastAsia"/>
          <w:sz w:val="32"/>
          <w:szCs w:val="32"/>
        </w:rPr>
        <w:t>12</w:t>
      </w:r>
      <w:r>
        <w:rPr>
          <w:rFonts w:ascii="仿宋" w:eastAsia="仿宋" w:cs="仿宋_GB2312" w:hint="eastAsia"/>
          <w:sz w:val="32"/>
          <w:szCs w:val="32"/>
        </w:rPr>
        <w:t>月</w:t>
      </w:r>
      <w:r>
        <w:rPr>
          <w:rFonts w:ascii="仿宋" w:eastAsia="仿宋" w:cs="仿宋_GB2312" w:hint="eastAsia"/>
          <w:sz w:val="32"/>
          <w:szCs w:val="32"/>
        </w:rPr>
        <w:t>31</w:t>
      </w:r>
      <w:r>
        <w:rPr>
          <w:rFonts w:ascii="仿宋" w:eastAsia="仿宋" w:cs="仿宋_GB2312" w:hint="eastAsia"/>
          <w:sz w:val="32"/>
          <w:szCs w:val="32"/>
        </w:rPr>
        <w:t>日止，政务公开的主要工作情况和统计数据，现通过</w:t>
      </w:r>
      <w:r>
        <w:rPr>
          <w:rFonts w:ascii="仿宋" w:eastAsia="仿宋" w:cs="仿宋_GB2312"/>
          <w:sz w:val="32"/>
          <w:szCs w:val="32"/>
        </w:rPr>
        <w:t>南京市</w:t>
      </w:r>
      <w:r>
        <w:rPr>
          <w:rFonts w:ascii="仿宋" w:eastAsia="仿宋" w:cs="仿宋_GB2312" w:hint="eastAsia"/>
          <w:sz w:val="32"/>
          <w:szCs w:val="32"/>
        </w:rPr>
        <w:t>雨花台烈士陵园管理局政府信息公开网站（</w:t>
      </w:r>
      <w:r>
        <w:rPr>
          <w:rFonts w:ascii="仿宋" w:eastAsia="仿宋" w:cs="仿宋_GB2312" w:hint="eastAsia"/>
          <w:sz w:val="28"/>
          <w:szCs w:val="28"/>
        </w:rPr>
        <w:t>http://lsly.nanjing.gov.cn/yhtlslyglj/</w:t>
      </w:r>
      <w:r>
        <w:rPr>
          <w:rFonts w:ascii="仿宋" w:eastAsia="仿宋" w:cs="仿宋_GB2312" w:hint="eastAsia"/>
          <w:sz w:val="32"/>
          <w:szCs w:val="32"/>
        </w:rPr>
        <w:t>）予以公布。</w:t>
      </w:r>
    </w:p>
    <w:p w:rsidR="00C4764C" w:rsidRDefault="00CF61BF">
      <w:pPr>
        <w:spacing w:line="560" w:lineRule="exact"/>
        <w:ind w:firstLineChars="199" w:firstLine="637"/>
        <w:rPr>
          <w:rFonts w:ascii="黑体" w:eastAsia="黑体"/>
          <w:sz w:val="32"/>
          <w:szCs w:val="32"/>
        </w:rPr>
      </w:pPr>
      <w:r>
        <w:rPr>
          <w:rFonts w:ascii="黑体" w:eastAsia="黑体" w:hint="eastAsia"/>
          <w:sz w:val="32"/>
          <w:szCs w:val="32"/>
        </w:rPr>
        <w:t>一、总体情况</w:t>
      </w:r>
    </w:p>
    <w:p w:rsidR="00C4764C" w:rsidRDefault="00CF61BF">
      <w:pPr>
        <w:ind w:firstLineChars="200" w:firstLine="640"/>
        <w:rPr>
          <w:rFonts w:ascii="仿宋" w:eastAsia="仿宋" w:cs="仿宋_GB2312"/>
          <w:sz w:val="32"/>
          <w:szCs w:val="32"/>
        </w:rPr>
      </w:pPr>
      <w:r>
        <w:rPr>
          <w:rFonts w:ascii="楷体" w:eastAsia="楷体" w:hint="eastAsia"/>
          <w:sz w:val="32"/>
          <w:szCs w:val="32"/>
        </w:rPr>
        <w:t>（</w:t>
      </w:r>
      <w:r>
        <w:rPr>
          <w:rFonts w:ascii="楷体" w:eastAsia="楷体"/>
          <w:sz w:val="32"/>
          <w:szCs w:val="32"/>
        </w:rPr>
        <w:t>一</w:t>
      </w:r>
      <w:r>
        <w:rPr>
          <w:rFonts w:ascii="楷体" w:eastAsia="楷体" w:hint="eastAsia"/>
          <w:sz w:val="32"/>
          <w:szCs w:val="32"/>
        </w:rPr>
        <w:t>）公开信息情况。</w:t>
      </w:r>
      <w:r>
        <w:rPr>
          <w:rFonts w:ascii="仿宋" w:eastAsia="仿宋" w:cs="仿宋_GB2312"/>
          <w:sz w:val="32"/>
          <w:szCs w:val="32"/>
        </w:rPr>
        <w:t>2021</w:t>
      </w:r>
      <w:r>
        <w:rPr>
          <w:rFonts w:ascii="仿宋" w:eastAsia="仿宋" w:cs="仿宋_GB2312" w:hint="eastAsia"/>
          <w:sz w:val="32"/>
          <w:szCs w:val="32"/>
        </w:rPr>
        <w:t>年度，我局通过网站、新媒体等渠道主动公开信息共</w:t>
      </w:r>
      <w:r>
        <w:rPr>
          <w:rFonts w:ascii="仿宋" w:eastAsia="仿宋" w:cs="仿宋_GB2312"/>
          <w:sz w:val="32"/>
          <w:szCs w:val="32"/>
        </w:rPr>
        <w:t>2200</w:t>
      </w:r>
      <w:r>
        <w:rPr>
          <w:rFonts w:ascii="仿宋" w:eastAsia="仿宋" w:cs="仿宋_GB2312" w:hint="eastAsia"/>
          <w:sz w:val="32"/>
          <w:szCs w:val="32"/>
        </w:rPr>
        <w:t>余条，内容涵盖基础信息、业务信息、人事信息、财政预决算类信息、建议提案办理类信息等重点信息以及爱国主义教育基地建设、红色教育活动、旅游服务等方面信息。</w:t>
      </w:r>
    </w:p>
    <w:p w:rsidR="00C4764C" w:rsidRDefault="00CF61BF">
      <w:pPr>
        <w:ind w:firstLineChars="200" w:firstLine="640"/>
        <w:rPr>
          <w:rFonts w:ascii="仿宋" w:eastAsia="仿宋" w:cs="仿宋_GB2312"/>
          <w:sz w:val="32"/>
          <w:szCs w:val="32"/>
        </w:rPr>
      </w:pPr>
      <w:r>
        <w:rPr>
          <w:rFonts w:ascii="楷体" w:eastAsia="楷体"/>
          <w:sz w:val="32"/>
          <w:szCs w:val="32"/>
        </w:rPr>
        <w:t>（二）依申请公开情况</w:t>
      </w:r>
      <w:r>
        <w:rPr>
          <w:rFonts w:ascii="楷体" w:eastAsia="楷体"/>
          <w:sz w:val="32"/>
          <w:szCs w:val="32"/>
        </w:rPr>
        <w:t>。</w:t>
      </w:r>
      <w:r>
        <w:rPr>
          <w:rFonts w:ascii="仿宋" w:eastAsia="仿宋" w:cs="仿宋_GB2312" w:hint="eastAsia"/>
          <w:sz w:val="32"/>
          <w:szCs w:val="32"/>
        </w:rPr>
        <w:t>我局对依申请公开的受</w:t>
      </w:r>
      <w:r>
        <w:rPr>
          <w:rFonts w:ascii="仿宋" w:eastAsia="仿宋" w:cs="仿宋_GB2312" w:hint="eastAsia"/>
          <w:sz w:val="32"/>
          <w:szCs w:val="32"/>
        </w:rPr>
        <w:t>理渠道、办理流程等方面进行了明确的规定。我局依申请公开可以通</w:t>
      </w:r>
      <w:r>
        <w:rPr>
          <w:rFonts w:ascii="仿宋" w:eastAsia="仿宋" w:cs="仿宋_GB2312" w:hint="eastAsia"/>
          <w:sz w:val="32"/>
          <w:szCs w:val="32"/>
        </w:rPr>
        <w:lastRenderedPageBreak/>
        <w:t>过市政府统一信息公开平台、信函、传真或当面递交等方式进行申请，相关渠道在网站的公开指南栏目中予以公示。</w:t>
      </w:r>
      <w:r>
        <w:rPr>
          <w:rFonts w:ascii="仿宋" w:eastAsia="仿宋" w:cs="仿宋_GB2312" w:hint="eastAsia"/>
          <w:sz w:val="32"/>
          <w:szCs w:val="32"/>
        </w:rPr>
        <w:t>2021</w:t>
      </w:r>
      <w:r>
        <w:rPr>
          <w:rFonts w:ascii="仿宋" w:eastAsia="仿宋" w:cs="仿宋_GB2312" w:hint="eastAsia"/>
          <w:sz w:val="32"/>
          <w:szCs w:val="32"/>
        </w:rPr>
        <w:t>年度我局共收到</w:t>
      </w:r>
      <w:r>
        <w:rPr>
          <w:rFonts w:ascii="仿宋" w:eastAsia="仿宋" w:cs="仿宋_GB2312" w:hint="eastAsia"/>
          <w:sz w:val="32"/>
          <w:szCs w:val="32"/>
        </w:rPr>
        <w:t>2</w:t>
      </w:r>
      <w:r>
        <w:rPr>
          <w:rFonts w:ascii="仿宋" w:eastAsia="仿宋" w:cs="仿宋_GB2312" w:hint="eastAsia"/>
          <w:sz w:val="32"/>
          <w:szCs w:val="32"/>
        </w:rPr>
        <w:t>件依申请公开，按要求按时予以答复</w:t>
      </w:r>
      <w:r>
        <w:rPr>
          <w:rFonts w:ascii="仿宋" w:eastAsia="仿宋" w:cs="仿宋_GB2312"/>
          <w:sz w:val="32"/>
          <w:szCs w:val="32"/>
        </w:rPr>
        <w:t>，</w:t>
      </w:r>
      <w:r>
        <w:rPr>
          <w:rFonts w:ascii="仿宋" w:eastAsia="仿宋" w:cs="仿宋_GB2312" w:hint="eastAsia"/>
          <w:sz w:val="32"/>
          <w:szCs w:val="32"/>
        </w:rPr>
        <w:t>没有出现被投诉举报、行政复议及行政诉讼的情况。</w:t>
      </w:r>
    </w:p>
    <w:p w:rsidR="00C4764C" w:rsidRDefault="00CF61BF">
      <w:pPr>
        <w:ind w:firstLineChars="200" w:firstLine="640"/>
        <w:rPr>
          <w:rFonts w:ascii="仿宋" w:eastAsia="仿宋" w:cs="仿宋_GB2312"/>
          <w:sz w:val="32"/>
          <w:szCs w:val="32"/>
        </w:rPr>
      </w:pPr>
      <w:r>
        <w:rPr>
          <w:rFonts w:ascii="楷体" w:eastAsia="楷体" w:hint="eastAsia"/>
          <w:sz w:val="32"/>
          <w:szCs w:val="32"/>
        </w:rPr>
        <w:t>（</w:t>
      </w:r>
      <w:r>
        <w:rPr>
          <w:rFonts w:ascii="楷体" w:eastAsia="楷体"/>
          <w:sz w:val="32"/>
          <w:szCs w:val="32"/>
        </w:rPr>
        <w:t>三</w:t>
      </w:r>
      <w:r>
        <w:rPr>
          <w:rFonts w:ascii="楷体" w:eastAsia="楷体" w:hint="eastAsia"/>
          <w:sz w:val="32"/>
          <w:szCs w:val="32"/>
        </w:rPr>
        <w:t>）</w:t>
      </w:r>
      <w:r>
        <w:rPr>
          <w:rFonts w:ascii="楷体" w:eastAsia="楷体"/>
          <w:sz w:val="32"/>
          <w:szCs w:val="32"/>
        </w:rPr>
        <w:t>信息管理</w:t>
      </w:r>
      <w:r>
        <w:rPr>
          <w:rFonts w:ascii="楷体" w:eastAsia="楷体" w:hint="eastAsia"/>
          <w:sz w:val="32"/>
          <w:szCs w:val="32"/>
        </w:rPr>
        <w:t>情况。</w:t>
      </w:r>
      <w:r>
        <w:rPr>
          <w:rFonts w:ascii="仿宋" w:eastAsia="仿宋" w:cs="仿宋_GB2312"/>
          <w:sz w:val="32"/>
          <w:szCs w:val="32"/>
        </w:rPr>
        <w:t>严格落实政府信息公开流程和</w:t>
      </w:r>
      <w:r>
        <w:rPr>
          <w:rFonts w:ascii="仿宋" w:eastAsia="仿宋" w:cs="仿宋_GB2312"/>
          <w:sz w:val="32"/>
          <w:szCs w:val="32"/>
        </w:rPr>
        <w:t>“</w:t>
      </w:r>
      <w:r>
        <w:rPr>
          <w:rFonts w:ascii="仿宋" w:eastAsia="仿宋" w:cs="仿宋_GB2312"/>
          <w:sz w:val="32"/>
          <w:szCs w:val="32"/>
        </w:rPr>
        <w:t>三级审核制度</w:t>
      </w:r>
      <w:r>
        <w:rPr>
          <w:rFonts w:ascii="仿宋" w:eastAsia="仿宋" w:cs="仿宋_GB2312"/>
          <w:sz w:val="32"/>
          <w:szCs w:val="32"/>
        </w:rPr>
        <w:t>”</w:t>
      </w:r>
      <w:r>
        <w:rPr>
          <w:rFonts w:ascii="仿宋" w:eastAsia="仿宋" w:cs="仿宋_GB2312"/>
          <w:sz w:val="32"/>
          <w:szCs w:val="32"/>
        </w:rPr>
        <w:t>，</w:t>
      </w:r>
      <w:r>
        <w:rPr>
          <w:rFonts w:ascii="仿宋" w:eastAsia="仿宋" w:cs="仿宋_GB2312" w:hint="eastAsia"/>
          <w:sz w:val="32"/>
          <w:szCs w:val="32"/>
        </w:rPr>
        <w:t>依托局</w:t>
      </w:r>
      <w:r>
        <w:rPr>
          <w:rFonts w:ascii="仿宋" w:eastAsia="仿宋" w:cs="仿宋_GB2312" w:hint="eastAsia"/>
          <w:sz w:val="32"/>
          <w:szCs w:val="32"/>
        </w:rPr>
        <w:t>OA</w:t>
      </w:r>
      <w:r>
        <w:rPr>
          <w:rFonts w:ascii="仿宋" w:eastAsia="仿宋" w:cs="仿宋_GB2312" w:hint="eastAsia"/>
          <w:sz w:val="32"/>
          <w:szCs w:val="32"/>
        </w:rPr>
        <w:t>信息系统平台规范政府信息的分类、审核和公开，实现集约化采集、规范化登记、制度化更新</w:t>
      </w:r>
      <w:r>
        <w:rPr>
          <w:rFonts w:ascii="仿宋" w:eastAsia="仿宋" w:cs="仿宋_GB2312"/>
          <w:sz w:val="32"/>
          <w:szCs w:val="32"/>
        </w:rPr>
        <w:t>。此外，</w:t>
      </w:r>
      <w:r>
        <w:rPr>
          <w:rFonts w:ascii="仿宋" w:eastAsia="仿宋" w:cs="仿宋_GB2312" w:hint="eastAsia"/>
          <w:sz w:val="32"/>
          <w:szCs w:val="32"/>
        </w:rPr>
        <w:t>根据我局实际情况，研究制定了信息报送保障清单，重新梳理了政务公开工作所需各类信息</w:t>
      </w:r>
      <w:r>
        <w:rPr>
          <w:rFonts w:ascii="仿宋" w:eastAsia="仿宋" w:cs="仿宋_GB2312" w:hint="eastAsia"/>
          <w:sz w:val="32"/>
          <w:szCs w:val="32"/>
        </w:rPr>
        <w:t>的责任部门，明确各部门在政务公开工作中的责任和义务，进一步扩大公开范围。</w:t>
      </w:r>
    </w:p>
    <w:p w:rsidR="00C4764C" w:rsidRDefault="00CF61BF">
      <w:pPr>
        <w:spacing w:line="560" w:lineRule="exact"/>
        <w:ind w:firstLineChars="199" w:firstLine="637"/>
        <w:rPr>
          <w:rFonts w:ascii="黑体" w:eastAsia="黑体"/>
          <w:sz w:val="32"/>
          <w:szCs w:val="32"/>
        </w:rPr>
      </w:pPr>
      <w:r>
        <w:rPr>
          <w:rFonts w:ascii="黑体" w:eastAsia="黑体" w:hint="eastAsia"/>
          <w:sz w:val="32"/>
          <w:szCs w:val="32"/>
        </w:rPr>
        <w:t>二、主动公开政府信息情况</w:t>
      </w:r>
    </w:p>
    <w:p w:rsidR="00C4764C" w:rsidRDefault="00C4764C">
      <w:pPr>
        <w:spacing w:line="200" w:lineRule="exact"/>
        <w:ind w:firstLineChars="199" w:firstLine="637"/>
        <w:rPr>
          <w:rFonts w:ascii="黑体" w:eastAsia="黑体"/>
          <w:sz w:val="32"/>
          <w:szCs w:val="32"/>
        </w:rPr>
      </w:pPr>
    </w:p>
    <w:tbl>
      <w:tblPr>
        <w:tblW w:w="8139" w:type="dxa"/>
        <w:jc w:val="center"/>
        <w:tblLook w:val="0000" w:firstRow="0" w:lastRow="0" w:firstColumn="0" w:lastColumn="0" w:noHBand="0" w:noVBand="0"/>
      </w:tblPr>
      <w:tblGrid>
        <w:gridCol w:w="3113"/>
        <w:gridCol w:w="1875"/>
        <w:gridCol w:w="1270"/>
        <w:gridCol w:w="1881"/>
      </w:tblGrid>
      <w:tr w:rsidR="00C4764C">
        <w:trPr>
          <w:trHeight w:val="495"/>
          <w:jc w:val="center"/>
        </w:trPr>
        <w:tc>
          <w:tcPr>
            <w:tcW w:w="8139"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tcPr>
          <w:p w:rsidR="00C4764C" w:rsidRDefault="00CF61BF">
            <w:pPr>
              <w:widowControl/>
              <w:spacing w:before="100" w:beforeAutospacing="1" w:after="180"/>
              <w:jc w:val="center"/>
              <w:rPr>
                <w:rFonts w:ascii="宋体" w:eastAsia="宋体" w:cs="宋体"/>
                <w:color w:val="333333"/>
                <w:kern w:val="0"/>
                <w:sz w:val="24"/>
                <w:szCs w:val="24"/>
              </w:rPr>
            </w:pPr>
            <w:r>
              <w:rPr>
                <w:rFonts w:ascii="宋体" w:eastAsia="宋体" w:cs="宋体" w:hint="eastAsia"/>
                <w:color w:val="000000"/>
                <w:kern w:val="0"/>
                <w:sz w:val="20"/>
                <w:szCs w:val="20"/>
              </w:rPr>
              <w:t>第二十条第（一）项</w:t>
            </w:r>
          </w:p>
        </w:tc>
      </w:tr>
      <w:tr w:rsidR="00C4764C">
        <w:trPr>
          <w:trHeight w:val="882"/>
          <w:jc w:val="center"/>
        </w:trPr>
        <w:tc>
          <w:tcPr>
            <w:tcW w:w="3113" w:type="dxa"/>
            <w:tcBorders>
              <w:top w:val="nil"/>
              <w:left w:val="single" w:sz="4" w:space="0" w:color="auto"/>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333333"/>
                <w:kern w:val="0"/>
                <w:sz w:val="24"/>
                <w:szCs w:val="24"/>
              </w:rPr>
            </w:pPr>
            <w:r>
              <w:rPr>
                <w:rFonts w:ascii="宋体" w:eastAsia="宋体" w:cs="宋体" w:hint="eastAsia"/>
                <w:color w:val="000000"/>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本年制发件数</w:t>
            </w:r>
          </w:p>
        </w:tc>
        <w:tc>
          <w:tcPr>
            <w:tcW w:w="1271" w:type="dxa"/>
            <w:tcBorders>
              <w:top w:val="single" w:sz="4" w:space="0" w:color="auto"/>
              <w:left w:val="nil"/>
              <w:bottom w:val="single" w:sz="4" w:space="0" w:color="auto"/>
              <w:right w:val="single" w:sz="4" w:space="0" w:color="auto"/>
            </w:tcBorders>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本年废止件数</w:t>
            </w:r>
          </w:p>
        </w:tc>
        <w:tc>
          <w:tcPr>
            <w:tcW w:w="1881" w:type="dxa"/>
            <w:tcBorders>
              <w:top w:val="nil"/>
              <w:left w:val="nil"/>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现行有效件数</w:t>
            </w:r>
          </w:p>
        </w:tc>
      </w:tr>
      <w:tr w:rsidR="00C4764C">
        <w:trPr>
          <w:trHeight w:val="523"/>
          <w:jc w:val="center"/>
        </w:trPr>
        <w:tc>
          <w:tcPr>
            <w:tcW w:w="3113" w:type="dxa"/>
            <w:tcBorders>
              <w:top w:val="nil"/>
              <w:left w:val="single" w:sz="4" w:space="0" w:color="auto"/>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规章</w:t>
            </w:r>
          </w:p>
        </w:tc>
        <w:tc>
          <w:tcPr>
            <w:tcW w:w="1875" w:type="dxa"/>
            <w:tcBorders>
              <w:top w:val="single" w:sz="4" w:space="0" w:color="auto"/>
              <w:left w:val="nil"/>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0</w:t>
            </w:r>
          </w:p>
        </w:tc>
        <w:tc>
          <w:tcPr>
            <w:tcW w:w="1271" w:type="dxa"/>
            <w:tcBorders>
              <w:top w:val="single" w:sz="4" w:space="0" w:color="auto"/>
              <w:left w:val="nil"/>
              <w:bottom w:val="single" w:sz="4" w:space="0" w:color="auto"/>
              <w:right w:val="single" w:sz="4" w:space="0" w:color="auto"/>
            </w:tcBorders>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0</w:t>
            </w:r>
          </w:p>
        </w:tc>
      </w:tr>
      <w:tr w:rsidR="00C4764C">
        <w:trPr>
          <w:trHeight w:val="471"/>
          <w:jc w:val="center"/>
        </w:trPr>
        <w:tc>
          <w:tcPr>
            <w:tcW w:w="3113" w:type="dxa"/>
            <w:tcBorders>
              <w:top w:val="nil"/>
              <w:left w:val="single" w:sz="4" w:space="0" w:color="auto"/>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规范性文件</w:t>
            </w:r>
          </w:p>
        </w:tc>
        <w:tc>
          <w:tcPr>
            <w:tcW w:w="1875" w:type="dxa"/>
            <w:tcBorders>
              <w:top w:val="nil"/>
              <w:left w:val="nil"/>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0</w:t>
            </w:r>
          </w:p>
        </w:tc>
        <w:tc>
          <w:tcPr>
            <w:tcW w:w="1271" w:type="dxa"/>
            <w:tcBorders>
              <w:top w:val="nil"/>
              <w:left w:val="nil"/>
              <w:bottom w:val="single" w:sz="4" w:space="0" w:color="auto"/>
              <w:right w:val="single" w:sz="4" w:space="0" w:color="auto"/>
            </w:tcBorders>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0</w:t>
            </w:r>
          </w:p>
        </w:tc>
      </w:tr>
      <w:tr w:rsidR="00C4764C">
        <w:trPr>
          <w:trHeight w:val="480"/>
          <w:jc w:val="center"/>
        </w:trPr>
        <w:tc>
          <w:tcPr>
            <w:tcW w:w="8139"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tcPr>
          <w:p w:rsidR="00C4764C" w:rsidRDefault="00CF61BF">
            <w:pPr>
              <w:widowControl/>
              <w:spacing w:before="100" w:beforeAutospacing="1" w:after="180"/>
              <w:jc w:val="center"/>
              <w:rPr>
                <w:rFonts w:ascii="宋体" w:eastAsia="宋体" w:cs="宋体"/>
                <w:color w:val="333333"/>
                <w:kern w:val="0"/>
                <w:sz w:val="24"/>
                <w:szCs w:val="24"/>
              </w:rPr>
            </w:pPr>
            <w:r>
              <w:rPr>
                <w:rFonts w:ascii="宋体" w:eastAsia="宋体" w:cs="宋体" w:hint="eastAsia"/>
                <w:color w:val="000000"/>
                <w:kern w:val="0"/>
                <w:sz w:val="20"/>
                <w:szCs w:val="20"/>
              </w:rPr>
              <w:t>第二十条第（五）项</w:t>
            </w:r>
          </w:p>
        </w:tc>
      </w:tr>
      <w:tr w:rsidR="00C4764C">
        <w:trPr>
          <w:trHeight w:val="634"/>
          <w:jc w:val="center"/>
        </w:trPr>
        <w:tc>
          <w:tcPr>
            <w:tcW w:w="3113" w:type="dxa"/>
            <w:tcBorders>
              <w:top w:val="nil"/>
              <w:left w:val="single" w:sz="4" w:space="0" w:color="auto"/>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信息内容</w:t>
            </w:r>
          </w:p>
        </w:tc>
        <w:tc>
          <w:tcPr>
            <w:tcW w:w="5026" w:type="dxa"/>
            <w:gridSpan w:val="3"/>
            <w:tcBorders>
              <w:top w:val="single" w:sz="4" w:space="0" w:color="auto"/>
              <w:left w:val="nil"/>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本年处理决定数量</w:t>
            </w:r>
          </w:p>
        </w:tc>
      </w:tr>
      <w:tr w:rsidR="00C4764C">
        <w:trPr>
          <w:trHeight w:val="528"/>
          <w:jc w:val="center"/>
        </w:trPr>
        <w:tc>
          <w:tcPr>
            <w:tcW w:w="3113" w:type="dxa"/>
            <w:tcBorders>
              <w:top w:val="nil"/>
              <w:left w:val="single" w:sz="4" w:space="0" w:color="auto"/>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行政许可</w:t>
            </w:r>
          </w:p>
        </w:tc>
        <w:tc>
          <w:tcPr>
            <w:tcW w:w="5026" w:type="dxa"/>
            <w:gridSpan w:val="3"/>
            <w:tcBorders>
              <w:top w:val="nil"/>
              <w:left w:val="nil"/>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8</w:t>
            </w:r>
            <w:r>
              <w:rPr>
                <w:rFonts w:ascii="宋体" w:eastAsia="宋体" w:cs="宋体" w:hint="eastAsia"/>
                <w:color w:val="000000"/>
                <w:kern w:val="0"/>
                <w:sz w:val="20"/>
                <w:szCs w:val="20"/>
              </w:rPr>
              <w:t xml:space="preserve">　</w:t>
            </w:r>
          </w:p>
        </w:tc>
      </w:tr>
      <w:tr w:rsidR="00C4764C">
        <w:trPr>
          <w:trHeight w:val="406"/>
          <w:jc w:val="center"/>
        </w:trPr>
        <w:tc>
          <w:tcPr>
            <w:tcW w:w="8139"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第二十条第（六）项</w:t>
            </w:r>
          </w:p>
        </w:tc>
      </w:tr>
      <w:tr w:rsidR="00C4764C">
        <w:trPr>
          <w:trHeight w:val="634"/>
          <w:jc w:val="center"/>
        </w:trPr>
        <w:tc>
          <w:tcPr>
            <w:tcW w:w="3113" w:type="dxa"/>
            <w:tcBorders>
              <w:top w:val="nil"/>
              <w:left w:val="single" w:sz="4" w:space="0" w:color="auto"/>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信息内容</w:t>
            </w:r>
          </w:p>
        </w:tc>
        <w:tc>
          <w:tcPr>
            <w:tcW w:w="5026" w:type="dxa"/>
            <w:gridSpan w:val="3"/>
            <w:tcBorders>
              <w:top w:val="single" w:sz="4" w:space="0" w:color="auto"/>
              <w:left w:val="nil"/>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本年处理决定数量</w:t>
            </w:r>
          </w:p>
        </w:tc>
      </w:tr>
      <w:tr w:rsidR="00C4764C">
        <w:trPr>
          <w:trHeight w:val="430"/>
          <w:jc w:val="center"/>
        </w:trPr>
        <w:tc>
          <w:tcPr>
            <w:tcW w:w="3113" w:type="dxa"/>
            <w:tcBorders>
              <w:top w:val="nil"/>
              <w:left w:val="single" w:sz="4" w:space="0" w:color="auto"/>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行政处罚</w:t>
            </w:r>
          </w:p>
        </w:tc>
        <w:tc>
          <w:tcPr>
            <w:tcW w:w="5026" w:type="dxa"/>
            <w:gridSpan w:val="3"/>
            <w:tcBorders>
              <w:top w:val="single" w:sz="4" w:space="0" w:color="auto"/>
              <w:left w:val="nil"/>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 xml:space="preserve">　</w:t>
            </w:r>
            <w:r>
              <w:rPr>
                <w:rFonts w:ascii="宋体" w:eastAsia="宋体" w:cs="宋体"/>
                <w:color w:val="000000"/>
                <w:kern w:val="0"/>
                <w:sz w:val="20"/>
                <w:szCs w:val="20"/>
              </w:rPr>
              <w:t>2</w:t>
            </w:r>
          </w:p>
        </w:tc>
      </w:tr>
      <w:tr w:rsidR="00C4764C">
        <w:trPr>
          <w:trHeight w:val="409"/>
          <w:jc w:val="center"/>
        </w:trPr>
        <w:tc>
          <w:tcPr>
            <w:tcW w:w="3113" w:type="dxa"/>
            <w:tcBorders>
              <w:top w:val="nil"/>
              <w:left w:val="single" w:sz="4" w:space="0" w:color="auto"/>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行政强制</w:t>
            </w:r>
          </w:p>
        </w:tc>
        <w:tc>
          <w:tcPr>
            <w:tcW w:w="5026" w:type="dxa"/>
            <w:gridSpan w:val="3"/>
            <w:tcBorders>
              <w:top w:val="nil"/>
              <w:left w:val="nil"/>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 xml:space="preserve">　</w:t>
            </w:r>
            <w:r>
              <w:rPr>
                <w:rFonts w:ascii="宋体" w:eastAsia="宋体" w:cs="宋体"/>
                <w:color w:val="000000"/>
                <w:kern w:val="0"/>
                <w:sz w:val="20"/>
                <w:szCs w:val="20"/>
              </w:rPr>
              <w:t>0</w:t>
            </w:r>
          </w:p>
        </w:tc>
      </w:tr>
      <w:tr w:rsidR="00C4764C">
        <w:trPr>
          <w:trHeight w:val="474"/>
          <w:jc w:val="center"/>
        </w:trPr>
        <w:tc>
          <w:tcPr>
            <w:tcW w:w="8139"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lastRenderedPageBreak/>
              <w:t>第二十条第（八）项</w:t>
            </w:r>
          </w:p>
        </w:tc>
      </w:tr>
      <w:tr w:rsidR="00C4764C">
        <w:trPr>
          <w:trHeight w:val="270"/>
          <w:jc w:val="center"/>
        </w:trPr>
        <w:tc>
          <w:tcPr>
            <w:tcW w:w="3113" w:type="dxa"/>
            <w:tcBorders>
              <w:top w:val="nil"/>
              <w:left w:val="single" w:sz="4" w:space="0" w:color="auto"/>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信息内容</w:t>
            </w:r>
          </w:p>
        </w:tc>
        <w:tc>
          <w:tcPr>
            <w:tcW w:w="5026" w:type="dxa"/>
            <w:gridSpan w:val="3"/>
            <w:tcBorders>
              <w:top w:val="nil"/>
              <w:left w:val="nil"/>
              <w:bottom w:val="single" w:sz="4" w:space="0" w:color="auto"/>
              <w:right w:val="single" w:sz="4" w:space="0" w:color="000000"/>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本年收费金额（单位：万元）</w:t>
            </w:r>
          </w:p>
        </w:tc>
      </w:tr>
      <w:tr w:rsidR="00C4764C">
        <w:trPr>
          <w:trHeight w:val="551"/>
          <w:jc w:val="center"/>
        </w:trPr>
        <w:tc>
          <w:tcPr>
            <w:tcW w:w="3113" w:type="dxa"/>
            <w:tcBorders>
              <w:top w:val="nil"/>
              <w:left w:val="single" w:sz="4" w:space="0" w:color="auto"/>
              <w:bottom w:val="single" w:sz="4" w:space="0" w:color="auto"/>
              <w:right w:val="single" w:sz="4" w:space="0" w:color="auto"/>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行政事业性收费</w:t>
            </w:r>
          </w:p>
        </w:tc>
        <w:tc>
          <w:tcPr>
            <w:tcW w:w="5026" w:type="dxa"/>
            <w:gridSpan w:val="3"/>
            <w:tcBorders>
              <w:top w:val="nil"/>
              <w:left w:val="nil"/>
              <w:bottom w:val="single" w:sz="4" w:space="0" w:color="auto"/>
              <w:right w:val="single" w:sz="4" w:space="0" w:color="000000"/>
            </w:tcBorders>
            <w:noWrap/>
            <w:vAlign w:val="center"/>
          </w:tcPr>
          <w:p w:rsidR="00C4764C" w:rsidRDefault="00CF61BF">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 xml:space="preserve">　</w:t>
            </w:r>
            <w:r>
              <w:rPr>
                <w:rFonts w:ascii="宋体" w:eastAsia="宋体" w:cs="宋体"/>
                <w:color w:val="000000"/>
                <w:kern w:val="0"/>
                <w:sz w:val="20"/>
                <w:szCs w:val="20"/>
              </w:rPr>
              <w:t>0</w:t>
            </w:r>
          </w:p>
        </w:tc>
      </w:tr>
    </w:tbl>
    <w:p w:rsidR="00C4764C" w:rsidRDefault="00C4764C">
      <w:pPr>
        <w:spacing w:line="200" w:lineRule="exact"/>
        <w:ind w:firstLineChars="199" w:firstLine="637"/>
        <w:rPr>
          <w:rFonts w:ascii="黑体" w:eastAsia="黑体"/>
          <w:sz w:val="32"/>
          <w:szCs w:val="32"/>
        </w:rPr>
      </w:pPr>
    </w:p>
    <w:p w:rsidR="00C4764C" w:rsidRDefault="00CF61BF">
      <w:pPr>
        <w:numPr>
          <w:ilvl w:val="0"/>
          <w:numId w:val="1"/>
        </w:numPr>
        <w:spacing w:line="560" w:lineRule="exact"/>
        <w:ind w:firstLineChars="199" w:firstLine="637"/>
        <w:rPr>
          <w:rFonts w:ascii="黑体" w:eastAsia="黑体"/>
          <w:sz w:val="32"/>
          <w:szCs w:val="32"/>
        </w:rPr>
      </w:pPr>
      <w:r>
        <w:rPr>
          <w:rFonts w:ascii="黑体" w:eastAsia="黑体" w:hint="eastAsia"/>
          <w:sz w:val="32"/>
          <w:szCs w:val="32"/>
        </w:rPr>
        <w:t>收到和处理政府信息公开申请情况</w:t>
      </w:r>
    </w:p>
    <w:tbl>
      <w:tblPr>
        <w:tblW w:w="0" w:type="auto"/>
        <w:jc w:val="center"/>
        <w:tblLayout w:type="fixed"/>
        <w:tblCellMar>
          <w:left w:w="0" w:type="dxa"/>
          <w:right w:w="0" w:type="dxa"/>
        </w:tblCellMar>
        <w:tblLook w:val="0000" w:firstRow="0" w:lastRow="0" w:firstColumn="0" w:lastColumn="0" w:noHBand="0" w:noVBand="0"/>
      </w:tblPr>
      <w:tblGrid>
        <w:gridCol w:w="778"/>
        <w:gridCol w:w="1013"/>
        <w:gridCol w:w="3154"/>
        <w:gridCol w:w="687"/>
        <w:gridCol w:w="686"/>
        <w:gridCol w:w="686"/>
        <w:gridCol w:w="687"/>
        <w:gridCol w:w="686"/>
        <w:gridCol w:w="685"/>
        <w:gridCol w:w="686"/>
      </w:tblGrid>
      <w:tr w:rsidR="00C4764C">
        <w:trPr>
          <w:trHeight w:hRule="exact" w:val="319"/>
          <w:jc w:val="center"/>
        </w:trPr>
        <w:tc>
          <w:tcPr>
            <w:tcW w:w="4945" w:type="dxa"/>
            <w:gridSpan w:val="3"/>
            <w:vMerge w:val="restart"/>
            <w:tcBorders>
              <w:top w:val="single" w:sz="2" w:space="0" w:color="000000"/>
              <w:left w:val="single" w:sz="2" w:space="0" w:color="000000"/>
              <w:right w:val="single" w:sz="2" w:space="0" w:color="000000"/>
            </w:tcBorders>
            <w:vAlign w:val="center"/>
          </w:tcPr>
          <w:p w:rsidR="00C4764C" w:rsidRDefault="00C4764C">
            <w:pPr>
              <w:spacing w:line="200" w:lineRule="exact"/>
              <w:jc w:val="center"/>
              <w:rPr>
                <w:szCs w:val="21"/>
              </w:rPr>
            </w:pPr>
          </w:p>
          <w:p w:rsidR="00C4764C" w:rsidRDefault="00C4764C">
            <w:pPr>
              <w:spacing w:before="9" w:line="260" w:lineRule="exact"/>
              <w:jc w:val="center"/>
              <w:rPr>
                <w:szCs w:val="21"/>
              </w:rPr>
            </w:pPr>
          </w:p>
          <w:p w:rsidR="00C4764C" w:rsidRDefault="00CF61BF">
            <w:pPr>
              <w:spacing w:line="300" w:lineRule="exact"/>
              <w:ind w:left="97" w:right="23"/>
              <w:jc w:val="center"/>
              <w:rPr>
                <w:rFonts w:ascii="楷体" w:eastAsia="楷体" w:cs="楷体"/>
                <w:szCs w:val="21"/>
              </w:rPr>
            </w:pPr>
            <w:r>
              <w:rPr>
                <w:rFonts w:ascii="楷体" w:eastAsia="楷体" w:cs="楷体"/>
                <w:szCs w:val="21"/>
              </w:rPr>
              <w:t>（本列数据的勾稽关系为</w:t>
            </w:r>
            <w:r>
              <w:rPr>
                <w:rFonts w:ascii="楷体" w:eastAsia="楷体" w:cs="楷体"/>
                <w:spacing w:val="-70"/>
                <w:szCs w:val="21"/>
              </w:rPr>
              <w:t>：</w:t>
            </w:r>
            <w:r>
              <w:rPr>
                <w:rFonts w:ascii="楷体" w:eastAsia="楷体" w:cs="楷体"/>
                <w:szCs w:val="21"/>
              </w:rPr>
              <w:t>第一项加第二项之</w:t>
            </w:r>
            <w:r>
              <w:rPr>
                <w:rFonts w:ascii="楷体" w:eastAsia="楷体" w:cs="楷体"/>
                <w:szCs w:val="21"/>
              </w:rPr>
              <w:t xml:space="preserve"> </w:t>
            </w:r>
            <w:r>
              <w:rPr>
                <w:rFonts w:ascii="楷体" w:eastAsia="楷体" w:cs="楷体"/>
                <w:szCs w:val="21"/>
              </w:rPr>
              <w:t>和，等于第三项加第四项之和）</w:t>
            </w:r>
          </w:p>
        </w:tc>
        <w:tc>
          <w:tcPr>
            <w:tcW w:w="4803" w:type="dxa"/>
            <w:gridSpan w:val="7"/>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1751" w:right="1734"/>
              <w:jc w:val="center"/>
              <w:rPr>
                <w:rFonts w:ascii="CESI仿宋-GB2312" w:eastAsia="CESI仿宋-GB2312" w:cs="宋体"/>
                <w:szCs w:val="21"/>
              </w:rPr>
            </w:pPr>
            <w:r>
              <w:rPr>
                <w:rFonts w:ascii="CESI仿宋-GB2312" w:eastAsia="CESI仿宋-GB2312" w:cs="宋体" w:hint="eastAsia"/>
                <w:position w:val="-2"/>
                <w:szCs w:val="21"/>
              </w:rPr>
              <w:t>申请人情况</w:t>
            </w:r>
          </w:p>
        </w:tc>
      </w:tr>
      <w:tr w:rsidR="00C4764C">
        <w:trPr>
          <w:trHeight w:hRule="exact" w:val="322"/>
          <w:jc w:val="center"/>
        </w:trPr>
        <w:tc>
          <w:tcPr>
            <w:tcW w:w="4945" w:type="dxa"/>
            <w:gridSpan w:val="3"/>
            <w:vMerge/>
            <w:tcBorders>
              <w:left w:val="single" w:sz="2" w:space="0" w:color="000000"/>
              <w:right w:val="single" w:sz="2" w:space="0" w:color="000000"/>
            </w:tcBorders>
          </w:tcPr>
          <w:p w:rsidR="00C4764C" w:rsidRDefault="00C4764C"/>
        </w:tc>
        <w:tc>
          <w:tcPr>
            <w:tcW w:w="687" w:type="dxa"/>
            <w:vMerge w:val="restart"/>
            <w:tcBorders>
              <w:top w:val="single" w:sz="2" w:space="0" w:color="000000"/>
              <w:left w:val="single" w:sz="2" w:space="0" w:color="000000"/>
              <w:right w:val="single" w:sz="2" w:space="0" w:color="000000"/>
            </w:tcBorders>
            <w:vAlign w:val="center"/>
          </w:tcPr>
          <w:p w:rsidR="00C4764C" w:rsidRDefault="00C4764C">
            <w:pPr>
              <w:spacing w:before="1" w:line="11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F61BF">
            <w:pPr>
              <w:spacing w:line="300" w:lineRule="exact"/>
              <w:ind w:left="212" w:right="20" w:hanging="120"/>
              <w:jc w:val="center"/>
              <w:rPr>
                <w:rFonts w:ascii="CESI仿宋-GB2312" w:eastAsia="CESI仿宋-GB2312" w:cs="宋体"/>
                <w:szCs w:val="21"/>
              </w:rPr>
            </w:pPr>
            <w:r>
              <w:rPr>
                <w:rFonts w:ascii="CESI仿宋-GB2312" w:eastAsia="CESI仿宋-GB2312" w:cs="宋体" w:hint="eastAsia"/>
                <w:szCs w:val="21"/>
              </w:rPr>
              <w:t>自然</w:t>
            </w:r>
            <w:r>
              <w:rPr>
                <w:rFonts w:ascii="CESI仿宋-GB2312" w:eastAsia="CESI仿宋-GB2312" w:cs="宋体" w:hint="eastAsia"/>
                <w:szCs w:val="21"/>
              </w:rPr>
              <w:t xml:space="preserve"> </w:t>
            </w:r>
            <w:r>
              <w:rPr>
                <w:rFonts w:ascii="CESI仿宋-GB2312" w:eastAsia="CESI仿宋-GB2312" w:cs="宋体" w:hint="eastAsia"/>
                <w:szCs w:val="21"/>
              </w:rPr>
              <w:t>人</w:t>
            </w:r>
          </w:p>
        </w:tc>
        <w:tc>
          <w:tcPr>
            <w:tcW w:w="3430" w:type="dxa"/>
            <w:gridSpan w:val="5"/>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5" w:lineRule="exact"/>
              <w:ind w:left="865" w:right="-20"/>
              <w:jc w:val="center"/>
              <w:rPr>
                <w:rFonts w:ascii="CESI仿宋-GB2312" w:eastAsia="CESI仿宋-GB2312" w:cs="宋体"/>
                <w:szCs w:val="21"/>
              </w:rPr>
            </w:pPr>
            <w:r>
              <w:rPr>
                <w:rFonts w:ascii="CESI仿宋-GB2312" w:eastAsia="CESI仿宋-GB2312" w:cs="宋体" w:hint="eastAsia"/>
                <w:position w:val="-2"/>
                <w:szCs w:val="21"/>
              </w:rPr>
              <w:t>法人或其他组织</w:t>
            </w:r>
          </w:p>
        </w:tc>
        <w:tc>
          <w:tcPr>
            <w:tcW w:w="686" w:type="dxa"/>
            <w:vMerge w:val="restart"/>
            <w:tcBorders>
              <w:top w:val="single" w:sz="2" w:space="0" w:color="000000"/>
              <w:left w:val="single" w:sz="2" w:space="0" w:color="000000"/>
              <w:right w:val="single" w:sz="2" w:space="0" w:color="000000"/>
            </w:tcBorders>
            <w:vAlign w:val="center"/>
          </w:tcPr>
          <w:p w:rsidR="00C4764C" w:rsidRDefault="00C4764C">
            <w:pPr>
              <w:spacing w:before="10" w:line="17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F61BF">
            <w:pPr>
              <w:ind w:left="93" w:right="-20"/>
              <w:jc w:val="center"/>
              <w:rPr>
                <w:rFonts w:ascii="CESI仿宋-GB2312" w:eastAsia="CESI仿宋-GB2312" w:cs="宋体"/>
                <w:szCs w:val="21"/>
              </w:rPr>
            </w:pPr>
            <w:r>
              <w:rPr>
                <w:rFonts w:ascii="CESI仿宋-GB2312" w:eastAsia="CESI仿宋-GB2312" w:cs="宋体" w:hint="eastAsia"/>
                <w:szCs w:val="21"/>
              </w:rPr>
              <w:t>总计</w:t>
            </w:r>
          </w:p>
        </w:tc>
      </w:tr>
      <w:tr w:rsidR="00C4764C">
        <w:trPr>
          <w:trHeight w:hRule="exact" w:val="919"/>
          <w:jc w:val="center"/>
        </w:trPr>
        <w:tc>
          <w:tcPr>
            <w:tcW w:w="4945" w:type="dxa"/>
            <w:gridSpan w:val="3"/>
            <w:vMerge/>
            <w:tcBorders>
              <w:left w:val="single" w:sz="2" w:space="0" w:color="000000"/>
              <w:bottom w:val="single" w:sz="2" w:space="0" w:color="000000"/>
              <w:right w:val="single" w:sz="2" w:space="0" w:color="000000"/>
            </w:tcBorders>
          </w:tcPr>
          <w:p w:rsidR="00C4764C" w:rsidRDefault="00C4764C"/>
        </w:tc>
        <w:tc>
          <w:tcPr>
            <w:tcW w:w="687" w:type="dxa"/>
            <w:vMerge/>
            <w:tcBorders>
              <w:left w:val="single" w:sz="2" w:space="0" w:color="000000"/>
              <w:bottom w:val="single" w:sz="2" w:space="0" w:color="000000"/>
              <w:right w:val="single" w:sz="2" w:space="0" w:color="000000"/>
            </w:tcBorders>
          </w:tcPr>
          <w:p w:rsidR="00C4764C" w:rsidRDefault="00C4764C"/>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spacing w:before="8" w:line="140" w:lineRule="exact"/>
              <w:jc w:val="center"/>
              <w:rPr>
                <w:rFonts w:ascii="CESI仿宋-GB2312" w:eastAsia="CESI仿宋-GB2312"/>
                <w:szCs w:val="21"/>
              </w:rPr>
            </w:pPr>
          </w:p>
          <w:p w:rsidR="00C4764C" w:rsidRDefault="00CF61BF">
            <w:pPr>
              <w:spacing w:line="300" w:lineRule="exact"/>
              <w:ind w:left="93" w:right="20"/>
              <w:jc w:val="center"/>
              <w:rPr>
                <w:rFonts w:ascii="CESI仿宋-GB2312" w:eastAsia="CESI仿宋-GB2312" w:cs="宋体"/>
                <w:szCs w:val="21"/>
              </w:rPr>
            </w:pPr>
            <w:r>
              <w:rPr>
                <w:rFonts w:ascii="CESI仿宋-GB2312" w:eastAsia="CESI仿宋-GB2312" w:cs="宋体" w:hint="eastAsia"/>
                <w:szCs w:val="21"/>
              </w:rPr>
              <w:t>商业</w:t>
            </w:r>
            <w:r>
              <w:rPr>
                <w:rFonts w:ascii="CESI仿宋-GB2312" w:eastAsia="CESI仿宋-GB2312" w:cs="宋体" w:hint="eastAsia"/>
                <w:szCs w:val="21"/>
              </w:rPr>
              <w:t xml:space="preserve"> </w:t>
            </w:r>
            <w:r>
              <w:rPr>
                <w:rFonts w:ascii="CESI仿宋-GB2312" w:eastAsia="CESI仿宋-GB2312" w:cs="宋体" w:hint="eastAsia"/>
                <w:szCs w:val="21"/>
              </w:rPr>
              <w:t>企业</w:t>
            </w: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spacing w:before="8" w:line="140" w:lineRule="exact"/>
              <w:jc w:val="center"/>
              <w:rPr>
                <w:rFonts w:ascii="CESI仿宋-GB2312" w:eastAsia="CESI仿宋-GB2312"/>
                <w:szCs w:val="21"/>
              </w:rPr>
            </w:pPr>
          </w:p>
          <w:p w:rsidR="00C4764C" w:rsidRDefault="00CF61BF">
            <w:pPr>
              <w:spacing w:line="300" w:lineRule="exact"/>
              <w:ind w:left="93" w:right="20"/>
              <w:jc w:val="center"/>
              <w:rPr>
                <w:rFonts w:ascii="CESI仿宋-GB2312" w:eastAsia="CESI仿宋-GB2312" w:cs="宋体"/>
                <w:szCs w:val="21"/>
              </w:rPr>
            </w:pPr>
            <w:r>
              <w:rPr>
                <w:rFonts w:ascii="CESI仿宋-GB2312" w:eastAsia="CESI仿宋-GB2312" w:cs="宋体" w:hint="eastAsia"/>
                <w:szCs w:val="21"/>
              </w:rPr>
              <w:t>科研</w:t>
            </w:r>
            <w:r>
              <w:rPr>
                <w:rFonts w:ascii="CESI仿宋-GB2312" w:eastAsia="CESI仿宋-GB2312" w:cs="宋体" w:hint="eastAsia"/>
                <w:szCs w:val="21"/>
              </w:rPr>
              <w:t xml:space="preserve"> </w:t>
            </w:r>
            <w:r>
              <w:rPr>
                <w:rFonts w:ascii="CESI仿宋-GB2312" w:eastAsia="CESI仿宋-GB2312" w:cs="宋体" w:hint="eastAsia"/>
                <w:szCs w:val="21"/>
              </w:rPr>
              <w:t>机构</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93" w:right="-20"/>
              <w:jc w:val="center"/>
              <w:rPr>
                <w:rFonts w:ascii="CESI仿宋-GB2312" w:eastAsia="CESI仿宋-GB2312" w:cs="宋体"/>
                <w:szCs w:val="21"/>
              </w:rPr>
            </w:pPr>
            <w:r>
              <w:rPr>
                <w:rFonts w:ascii="CESI仿宋-GB2312" w:eastAsia="CESI仿宋-GB2312" w:cs="宋体" w:hint="eastAsia"/>
                <w:position w:val="-2"/>
                <w:szCs w:val="21"/>
              </w:rPr>
              <w:t>社会</w:t>
            </w:r>
          </w:p>
          <w:p w:rsidR="00C4764C" w:rsidRDefault="00CF61BF">
            <w:pPr>
              <w:spacing w:before="26" w:line="300" w:lineRule="exact"/>
              <w:ind w:left="93" w:right="20"/>
              <w:jc w:val="center"/>
              <w:rPr>
                <w:rFonts w:ascii="CESI仿宋-GB2312" w:eastAsia="CESI仿宋-GB2312" w:cs="宋体"/>
                <w:szCs w:val="21"/>
              </w:rPr>
            </w:pPr>
            <w:r>
              <w:rPr>
                <w:rFonts w:ascii="CESI仿宋-GB2312" w:eastAsia="CESI仿宋-GB2312" w:cs="宋体" w:hint="eastAsia"/>
                <w:szCs w:val="21"/>
              </w:rPr>
              <w:t>公益</w:t>
            </w:r>
            <w:r>
              <w:rPr>
                <w:rFonts w:ascii="CESI仿宋-GB2312" w:eastAsia="CESI仿宋-GB2312" w:cs="宋体" w:hint="eastAsia"/>
                <w:szCs w:val="21"/>
              </w:rPr>
              <w:t xml:space="preserve"> </w:t>
            </w:r>
            <w:r>
              <w:rPr>
                <w:rFonts w:ascii="CESI仿宋-GB2312" w:eastAsia="CESI仿宋-GB2312" w:cs="宋体" w:hint="eastAsia"/>
                <w:szCs w:val="21"/>
              </w:rPr>
              <w:t>组织</w:t>
            </w: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93" w:right="-20"/>
              <w:jc w:val="center"/>
              <w:rPr>
                <w:rFonts w:ascii="CESI仿宋-GB2312" w:eastAsia="CESI仿宋-GB2312" w:cs="宋体"/>
                <w:szCs w:val="21"/>
              </w:rPr>
            </w:pPr>
            <w:r>
              <w:rPr>
                <w:rFonts w:ascii="CESI仿宋-GB2312" w:eastAsia="CESI仿宋-GB2312" w:cs="宋体" w:hint="eastAsia"/>
                <w:position w:val="-2"/>
                <w:szCs w:val="21"/>
              </w:rPr>
              <w:t>法律</w:t>
            </w:r>
          </w:p>
          <w:p w:rsidR="00C4764C" w:rsidRDefault="00CF61BF">
            <w:pPr>
              <w:spacing w:before="26" w:line="300" w:lineRule="exact"/>
              <w:ind w:left="93" w:right="20"/>
              <w:jc w:val="center"/>
              <w:rPr>
                <w:rFonts w:ascii="CESI仿宋-GB2312" w:eastAsia="CESI仿宋-GB2312" w:cs="宋体"/>
                <w:szCs w:val="21"/>
              </w:rPr>
            </w:pPr>
            <w:r>
              <w:rPr>
                <w:rFonts w:ascii="CESI仿宋-GB2312" w:eastAsia="CESI仿宋-GB2312" w:cs="宋体" w:hint="eastAsia"/>
                <w:szCs w:val="21"/>
              </w:rPr>
              <w:t>服务</w:t>
            </w:r>
            <w:r>
              <w:rPr>
                <w:rFonts w:ascii="CESI仿宋-GB2312" w:eastAsia="CESI仿宋-GB2312" w:cs="宋体" w:hint="eastAsia"/>
                <w:szCs w:val="21"/>
              </w:rPr>
              <w:t xml:space="preserve"> </w:t>
            </w:r>
            <w:r>
              <w:rPr>
                <w:rFonts w:ascii="CESI仿宋-GB2312" w:eastAsia="CESI仿宋-GB2312" w:cs="宋体" w:hint="eastAsia"/>
                <w:szCs w:val="21"/>
              </w:rPr>
              <w:t>机构</w:t>
            </w: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spacing w:before="19" w:line="200" w:lineRule="exact"/>
              <w:jc w:val="center"/>
              <w:rPr>
                <w:rFonts w:ascii="CESI仿宋-GB2312" w:eastAsia="CESI仿宋-GB2312"/>
                <w:szCs w:val="21"/>
              </w:rPr>
            </w:pPr>
          </w:p>
          <w:p w:rsidR="00C4764C" w:rsidRDefault="00CF61BF">
            <w:pPr>
              <w:ind w:left="90" w:right="-20"/>
              <w:jc w:val="center"/>
              <w:rPr>
                <w:rFonts w:ascii="CESI仿宋-GB2312" w:eastAsia="CESI仿宋-GB2312" w:cs="宋体"/>
                <w:szCs w:val="21"/>
              </w:rPr>
            </w:pPr>
            <w:r>
              <w:rPr>
                <w:rFonts w:ascii="CESI仿宋-GB2312" w:eastAsia="CESI仿宋-GB2312" w:cs="宋体" w:hint="eastAsia"/>
                <w:szCs w:val="21"/>
              </w:rPr>
              <w:t>其他</w:t>
            </w:r>
          </w:p>
        </w:tc>
        <w:tc>
          <w:tcPr>
            <w:tcW w:w="686" w:type="dxa"/>
            <w:vMerge/>
            <w:tcBorders>
              <w:left w:val="single" w:sz="2" w:space="0" w:color="000000"/>
              <w:bottom w:val="single" w:sz="2" w:space="0" w:color="000000"/>
              <w:right w:val="single" w:sz="2" w:space="0" w:color="000000"/>
            </w:tcBorders>
          </w:tcPr>
          <w:p w:rsidR="00C4764C" w:rsidRDefault="00C4764C"/>
        </w:tc>
      </w:tr>
      <w:tr w:rsidR="00C4764C" w:rsidTr="00CF61BF">
        <w:trPr>
          <w:trHeight w:hRule="exact" w:val="500"/>
          <w:jc w:val="center"/>
        </w:trPr>
        <w:tc>
          <w:tcPr>
            <w:tcW w:w="4945" w:type="dxa"/>
            <w:gridSpan w:val="3"/>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5" w:right="-20"/>
              <w:jc w:val="center"/>
              <w:rPr>
                <w:rFonts w:ascii="CESI仿宋-GB2312" w:eastAsia="CESI仿宋-GB2312" w:cs="宋体"/>
                <w:szCs w:val="21"/>
              </w:rPr>
            </w:pPr>
            <w:r>
              <w:rPr>
                <w:rFonts w:ascii="CESI仿宋-GB2312" w:eastAsia="CESI仿宋-GB2312" w:cs="宋体" w:hint="eastAsia"/>
                <w:position w:val="-2"/>
                <w:szCs w:val="21"/>
              </w:rPr>
              <w:t>一、本年新收政府信息公开申请数量</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rFonts w:ascii="CESI仿宋-GB2312" w:eastAsia="CESI仿宋-GB2312"/>
                <w:szCs w:val="21"/>
              </w:rPr>
            </w:pPr>
            <w:r>
              <w:rPr>
                <w:rFonts w:ascii="CESI仿宋-GB2312" w:eastAsia="CESI仿宋-GB2312" w:hint="eastAsia"/>
                <w:szCs w:val="21"/>
              </w:rPr>
              <w:t>2</w:t>
            </w: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rFonts w:ascii="CESI仿宋-GB2312" w:eastAsia="CESI仿宋-GB2312"/>
                <w:szCs w:val="21"/>
              </w:rPr>
            </w:pPr>
            <w:r>
              <w:rPr>
                <w:rFonts w:ascii="CESI仿宋-GB2312" w:eastAsia="CESI仿宋-GB2312" w:hint="eastAsia"/>
                <w:szCs w:val="21"/>
              </w:rPr>
              <w:t>2</w:t>
            </w:r>
          </w:p>
        </w:tc>
      </w:tr>
      <w:tr w:rsidR="00C4764C" w:rsidTr="00CF61BF">
        <w:trPr>
          <w:trHeight w:hRule="exact" w:val="578"/>
          <w:jc w:val="center"/>
        </w:trPr>
        <w:tc>
          <w:tcPr>
            <w:tcW w:w="4945" w:type="dxa"/>
            <w:gridSpan w:val="3"/>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5" w:lineRule="exact"/>
              <w:ind w:left="45" w:right="-20"/>
              <w:jc w:val="center"/>
              <w:rPr>
                <w:rFonts w:ascii="CESI仿宋-GB2312" w:eastAsia="CESI仿宋-GB2312" w:cs="宋体"/>
                <w:szCs w:val="21"/>
              </w:rPr>
            </w:pPr>
            <w:r>
              <w:rPr>
                <w:rFonts w:ascii="CESI仿宋-GB2312" w:eastAsia="CESI仿宋-GB2312" w:cs="宋体" w:hint="eastAsia"/>
                <w:position w:val="-2"/>
                <w:szCs w:val="21"/>
              </w:rPr>
              <w:t>二、上年结转政府信息公开申请数量</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rFonts w:ascii="CESI仿宋-GB2312" w:eastAsia="CESI仿宋-GB2312"/>
                <w:szCs w:val="21"/>
              </w:rPr>
            </w:pPr>
            <w:r>
              <w:rPr>
                <w:rFonts w:ascii="CESI仿宋-GB2312" w:eastAsia="CESI仿宋-GB2312" w:hint="eastAsia"/>
                <w:szCs w:val="21"/>
              </w:rPr>
              <w:t>0</w:t>
            </w:r>
          </w:p>
        </w:tc>
      </w:tr>
      <w:tr w:rsidR="00C4764C">
        <w:trPr>
          <w:trHeight w:hRule="exact" w:val="320"/>
          <w:jc w:val="center"/>
        </w:trPr>
        <w:tc>
          <w:tcPr>
            <w:tcW w:w="778" w:type="dxa"/>
            <w:vMerge w:val="restart"/>
            <w:tcBorders>
              <w:top w:val="single" w:sz="2" w:space="0" w:color="000000"/>
              <w:left w:val="single" w:sz="2" w:space="0" w:color="000000"/>
              <w:right w:val="single" w:sz="2" w:space="0" w:color="000000"/>
            </w:tcBorders>
            <w:vAlign w:val="center"/>
          </w:tcPr>
          <w:p w:rsidR="00C4764C" w:rsidRDefault="00C4764C">
            <w:pPr>
              <w:spacing w:before="9" w:line="14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F61BF">
            <w:pPr>
              <w:spacing w:line="300" w:lineRule="exact"/>
              <w:ind w:left="45" w:right="-26"/>
              <w:jc w:val="center"/>
              <w:rPr>
                <w:rFonts w:ascii="CESI仿宋-GB2312" w:eastAsia="CESI仿宋-GB2312" w:cs="宋体"/>
                <w:szCs w:val="21"/>
              </w:rPr>
            </w:pPr>
            <w:r>
              <w:rPr>
                <w:rFonts w:ascii="CESI仿宋-GB2312" w:eastAsia="CESI仿宋-GB2312" w:cs="宋体" w:hint="eastAsia"/>
                <w:szCs w:val="21"/>
              </w:rPr>
              <w:t>三</w:t>
            </w:r>
            <w:r>
              <w:rPr>
                <w:rFonts w:ascii="CESI仿宋-GB2312" w:eastAsia="CESI仿宋-GB2312" w:cs="宋体" w:hint="eastAsia"/>
                <w:spacing w:val="-55"/>
                <w:szCs w:val="21"/>
              </w:rPr>
              <w:t>、</w:t>
            </w:r>
            <w:r>
              <w:rPr>
                <w:rFonts w:ascii="CESI仿宋-GB2312" w:eastAsia="CESI仿宋-GB2312" w:cs="宋体" w:hint="eastAsia"/>
                <w:szCs w:val="21"/>
              </w:rPr>
              <w:t>本</w:t>
            </w:r>
            <w:r>
              <w:rPr>
                <w:rFonts w:ascii="CESI仿宋-GB2312" w:eastAsia="CESI仿宋-GB2312" w:cs="宋体" w:hint="eastAsia"/>
                <w:szCs w:val="21"/>
              </w:rPr>
              <w:t xml:space="preserve"> </w:t>
            </w:r>
            <w:r>
              <w:rPr>
                <w:rFonts w:ascii="CESI仿宋-GB2312" w:eastAsia="CESI仿宋-GB2312" w:cs="宋体" w:hint="eastAsia"/>
                <w:szCs w:val="21"/>
              </w:rPr>
              <w:t>年度</w:t>
            </w:r>
            <w:r>
              <w:rPr>
                <w:rFonts w:ascii="CESI仿宋-GB2312" w:eastAsia="CESI仿宋-GB2312" w:cs="宋体" w:hint="eastAsia"/>
                <w:szCs w:val="21"/>
              </w:rPr>
              <w:t xml:space="preserve"> </w:t>
            </w:r>
            <w:r>
              <w:rPr>
                <w:rFonts w:ascii="CESI仿宋-GB2312" w:eastAsia="CESI仿宋-GB2312" w:cs="宋体" w:hint="eastAsia"/>
                <w:szCs w:val="21"/>
              </w:rPr>
              <w:t>办理</w:t>
            </w:r>
            <w:r>
              <w:rPr>
                <w:rFonts w:ascii="CESI仿宋-GB2312" w:eastAsia="CESI仿宋-GB2312" w:cs="宋体" w:hint="eastAsia"/>
                <w:szCs w:val="21"/>
              </w:rPr>
              <w:t xml:space="preserve"> </w:t>
            </w:r>
            <w:r>
              <w:rPr>
                <w:rFonts w:ascii="CESI仿宋-GB2312" w:eastAsia="CESI仿宋-GB2312" w:cs="宋体" w:hint="eastAsia"/>
                <w:szCs w:val="21"/>
              </w:rPr>
              <w:t>结果</w:t>
            </w:r>
          </w:p>
        </w:tc>
        <w:tc>
          <w:tcPr>
            <w:tcW w:w="4167" w:type="dxa"/>
            <w:gridSpan w:val="2"/>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（一）予以公开</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1</w:t>
            </w:r>
          </w:p>
        </w:tc>
      </w:tr>
      <w:tr w:rsidR="00C4764C">
        <w:trPr>
          <w:trHeight w:hRule="exact" w:val="619"/>
          <w:jc w:val="center"/>
        </w:trPr>
        <w:tc>
          <w:tcPr>
            <w:tcW w:w="778" w:type="dxa"/>
            <w:vMerge/>
            <w:tcBorders>
              <w:left w:val="single" w:sz="2" w:space="0" w:color="000000"/>
              <w:right w:val="single" w:sz="2" w:space="0" w:color="000000"/>
            </w:tcBorders>
          </w:tcPr>
          <w:p w:rsidR="00C4764C" w:rsidRDefault="00C4764C"/>
        </w:tc>
        <w:tc>
          <w:tcPr>
            <w:tcW w:w="4167" w:type="dxa"/>
            <w:gridSpan w:val="2"/>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7" w:right="-20"/>
              <w:jc w:val="center"/>
              <w:rPr>
                <w:rFonts w:ascii="CESI仿宋-GB2312" w:eastAsia="CESI仿宋-GB2312" w:cs="楷体"/>
                <w:szCs w:val="21"/>
              </w:rPr>
            </w:pPr>
            <w:r>
              <w:rPr>
                <w:rFonts w:ascii="CESI仿宋-GB2312" w:eastAsia="CESI仿宋-GB2312" w:cs="宋体" w:hint="eastAsia"/>
                <w:position w:val="-2"/>
                <w:szCs w:val="21"/>
              </w:rPr>
              <w:t>（二</w:t>
            </w:r>
            <w:r>
              <w:rPr>
                <w:rFonts w:ascii="CESI仿宋-GB2312" w:eastAsia="CESI仿宋-GB2312" w:cs="宋体" w:hint="eastAsia"/>
                <w:spacing w:val="-10"/>
                <w:position w:val="-2"/>
                <w:szCs w:val="21"/>
              </w:rPr>
              <w:t>）</w:t>
            </w:r>
            <w:r>
              <w:rPr>
                <w:rFonts w:ascii="CESI仿宋-GB2312" w:eastAsia="CESI仿宋-GB2312" w:cs="宋体" w:hint="eastAsia"/>
                <w:position w:val="-2"/>
                <w:szCs w:val="21"/>
              </w:rPr>
              <w:t>部分公</w:t>
            </w:r>
            <w:r>
              <w:rPr>
                <w:rFonts w:ascii="CESI仿宋-GB2312" w:eastAsia="CESI仿宋-GB2312" w:cs="宋体" w:hint="eastAsia"/>
                <w:spacing w:val="-10"/>
                <w:position w:val="-2"/>
                <w:szCs w:val="21"/>
              </w:rPr>
              <w:t>开</w:t>
            </w:r>
            <w:r>
              <w:rPr>
                <w:rFonts w:ascii="CESI仿宋-GB2312" w:eastAsia="CESI仿宋-GB2312" w:cs="楷体" w:hint="eastAsia"/>
                <w:position w:val="-2"/>
                <w:szCs w:val="21"/>
              </w:rPr>
              <w:t>（区</w:t>
            </w:r>
            <w:r>
              <w:rPr>
                <w:rFonts w:ascii="CESI仿宋-GB2312" w:eastAsia="CESI仿宋-GB2312" w:cs="楷体" w:hint="eastAsia"/>
                <w:spacing w:val="2"/>
                <w:position w:val="-2"/>
                <w:szCs w:val="21"/>
              </w:rPr>
              <w:t>分</w:t>
            </w:r>
            <w:r>
              <w:rPr>
                <w:rFonts w:ascii="CESI仿宋-GB2312" w:eastAsia="CESI仿宋-GB2312" w:cs="楷体" w:hint="eastAsia"/>
                <w:position w:val="-2"/>
                <w:szCs w:val="21"/>
              </w:rPr>
              <w:t>处理的</w:t>
            </w:r>
            <w:r>
              <w:rPr>
                <w:rFonts w:ascii="CESI仿宋-GB2312" w:eastAsia="CESI仿宋-GB2312" w:cs="楷体" w:hint="eastAsia"/>
                <w:spacing w:val="-10"/>
                <w:position w:val="-2"/>
                <w:szCs w:val="21"/>
              </w:rPr>
              <w:t>，</w:t>
            </w:r>
            <w:r>
              <w:rPr>
                <w:rFonts w:ascii="CESI仿宋-GB2312" w:eastAsia="CESI仿宋-GB2312" w:cs="楷体" w:hint="eastAsia"/>
                <w:position w:val="-2"/>
                <w:szCs w:val="21"/>
              </w:rPr>
              <w:t>只计这</w:t>
            </w:r>
          </w:p>
          <w:p w:rsidR="00C4764C" w:rsidRDefault="00CF61BF">
            <w:pPr>
              <w:spacing w:line="300" w:lineRule="exact"/>
              <w:ind w:left="47" w:right="-20"/>
              <w:jc w:val="center"/>
              <w:rPr>
                <w:rFonts w:ascii="CESI仿宋-GB2312" w:eastAsia="CESI仿宋-GB2312" w:cs="楷体"/>
                <w:szCs w:val="21"/>
              </w:rPr>
            </w:pPr>
            <w:r>
              <w:rPr>
                <w:rFonts w:ascii="CESI仿宋-GB2312" w:eastAsia="CESI仿宋-GB2312" w:cs="楷体" w:hint="eastAsia"/>
                <w:position w:val="-3"/>
                <w:szCs w:val="21"/>
              </w:rPr>
              <w:t>一情形，不计其他情形）</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322"/>
          <w:jc w:val="center"/>
        </w:trPr>
        <w:tc>
          <w:tcPr>
            <w:tcW w:w="778" w:type="dxa"/>
            <w:vMerge/>
            <w:tcBorders>
              <w:left w:val="single" w:sz="2" w:space="0" w:color="000000"/>
              <w:right w:val="single" w:sz="2" w:space="0" w:color="000000"/>
            </w:tcBorders>
          </w:tcPr>
          <w:p w:rsidR="00C4764C" w:rsidRDefault="00C4764C"/>
        </w:tc>
        <w:tc>
          <w:tcPr>
            <w:tcW w:w="1013" w:type="dxa"/>
            <w:vMerge w:val="restart"/>
            <w:tcBorders>
              <w:top w:val="single" w:sz="2" w:space="0" w:color="000000"/>
              <w:left w:val="single" w:sz="2" w:space="0" w:color="000000"/>
              <w:right w:val="single" w:sz="2" w:space="0" w:color="000000"/>
            </w:tcBorders>
            <w:vAlign w:val="center"/>
          </w:tcPr>
          <w:p w:rsidR="00C4764C" w:rsidRDefault="00C4764C">
            <w:pPr>
              <w:spacing w:before="10" w:line="11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F61BF">
            <w:pPr>
              <w:spacing w:line="300" w:lineRule="exact"/>
              <w:ind w:left="47" w:right="-29"/>
              <w:jc w:val="center"/>
              <w:rPr>
                <w:rFonts w:ascii="CESI仿宋-GB2312" w:eastAsia="CESI仿宋-GB2312" w:cs="宋体"/>
                <w:szCs w:val="21"/>
              </w:rPr>
            </w:pPr>
            <w:r>
              <w:rPr>
                <w:rFonts w:ascii="CESI仿宋-GB2312" w:eastAsia="CESI仿宋-GB2312" w:cs="宋体" w:hint="eastAsia"/>
                <w:szCs w:val="21"/>
              </w:rPr>
              <w:t>（三</w:t>
            </w:r>
            <w:r>
              <w:rPr>
                <w:rFonts w:ascii="CESI仿宋-GB2312" w:eastAsia="CESI仿宋-GB2312" w:cs="宋体" w:hint="eastAsia"/>
                <w:spacing w:val="-60"/>
                <w:szCs w:val="21"/>
              </w:rPr>
              <w:t>）</w:t>
            </w:r>
            <w:r>
              <w:rPr>
                <w:rFonts w:ascii="CESI仿宋-GB2312" w:eastAsia="CESI仿宋-GB2312" w:cs="宋体" w:hint="eastAsia"/>
                <w:szCs w:val="21"/>
              </w:rPr>
              <w:t>不</w:t>
            </w:r>
            <w:r>
              <w:rPr>
                <w:rFonts w:ascii="CESI仿宋-GB2312" w:eastAsia="CESI仿宋-GB2312" w:cs="宋体" w:hint="eastAsia"/>
                <w:szCs w:val="21"/>
              </w:rPr>
              <w:t xml:space="preserve"> </w:t>
            </w:r>
            <w:r>
              <w:rPr>
                <w:rFonts w:ascii="CESI仿宋-GB2312" w:eastAsia="CESI仿宋-GB2312" w:cs="宋体" w:hint="eastAsia"/>
                <w:szCs w:val="21"/>
              </w:rPr>
              <w:t>予公开</w:t>
            </w:r>
          </w:p>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5" w:lineRule="exact"/>
              <w:ind w:left="47" w:right="-20"/>
              <w:jc w:val="center"/>
              <w:rPr>
                <w:rFonts w:ascii="CESI仿宋-GB2312" w:eastAsia="CESI仿宋-GB2312" w:cs="宋体"/>
                <w:szCs w:val="21"/>
              </w:rPr>
            </w:pPr>
            <w:r>
              <w:rPr>
                <w:rFonts w:ascii="CESI仿宋-GB2312" w:eastAsia="CESI仿宋-GB2312" w:cs="宋体" w:hint="eastAsia"/>
                <w:position w:val="-2"/>
                <w:szCs w:val="21"/>
              </w:rPr>
              <w:t>1.</w:t>
            </w:r>
            <w:r>
              <w:rPr>
                <w:rFonts w:ascii="CESI仿宋-GB2312" w:eastAsia="CESI仿宋-GB2312" w:cs="宋体" w:hint="eastAsia"/>
                <w:position w:val="-2"/>
                <w:szCs w:val="21"/>
              </w:rPr>
              <w:t>属于国家秘密</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619"/>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2.</w:t>
            </w:r>
            <w:r>
              <w:rPr>
                <w:rFonts w:ascii="CESI仿宋-GB2312" w:eastAsia="CESI仿宋-GB2312" w:cs="宋体" w:hint="eastAsia"/>
                <w:position w:val="-2"/>
                <w:szCs w:val="21"/>
              </w:rPr>
              <w:t>其他法律行政法规禁止公</w:t>
            </w:r>
          </w:p>
          <w:p w:rsidR="00C4764C" w:rsidRDefault="00CF61BF">
            <w:pPr>
              <w:spacing w:line="300" w:lineRule="exact"/>
              <w:ind w:left="47" w:right="-20"/>
              <w:jc w:val="center"/>
              <w:rPr>
                <w:rFonts w:ascii="CESI仿宋-GB2312" w:eastAsia="CESI仿宋-GB2312" w:cs="宋体"/>
                <w:szCs w:val="21"/>
              </w:rPr>
            </w:pPr>
            <w:r>
              <w:rPr>
                <w:rFonts w:ascii="CESI仿宋-GB2312" w:eastAsia="CESI仿宋-GB2312" w:cs="宋体" w:hint="eastAsia"/>
                <w:position w:val="-3"/>
                <w:szCs w:val="21"/>
              </w:rPr>
              <w:t>开</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319"/>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3.</w:t>
            </w:r>
            <w:r>
              <w:rPr>
                <w:rFonts w:ascii="CESI仿宋-GB2312" w:eastAsia="CESI仿宋-GB2312" w:cs="宋体" w:hint="eastAsia"/>
                <w:position w:val="-2"/>
                <w:szCs w:val="21"/>
              </w:rPr>
              <w:t>危及“三安全一稳定”</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322"/>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5" w:lineRule="exact"/>
              <w:ind w:left="47" w:right="-20"/>
              <w:jc w:val="center"/>
              <w:rPr>
                <w:rFonts w:ascii="CESI仿宋-GB2312" w:eastAsia="CESI仿宋-GB2312" w:cs="宋体"/>
                <w:szCs w:val="21"/>
              </w:rPr>
            </w:pPr>
            <w:r>
              <w:rPr>
                <w:rFonts w:ascii="CESI仿宋-GB2312" w:eastAsia="CESI仿宋-GB2312" w:cs="宋体" w:hint="eastAsia"/>
                <w:position w:val="-2"/>
                <w:szCs w:val="21"/>
              </w:rPr>
              <w:t>4.</w:t>
            </w:r>
            <w:r>
              <w:rPr>
                <w:rFonts w:ascii="CESI仿宋-GB2312" w:eastAsia="CESI仿宋-GB2312" w:cs="宋体" w:hint="eastAsia"/>
                <w:position w:val="-2"/>
                <w:szCs w:val="21"/>
              </w:rPr>
              <w:t>保护第三方合法权益</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319"/>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5.</w:t>
            </w:r>
            <w:r>
              <w:rPr>
                <w:rFonts w:ascii="CESI仿宋-GB2312" w:eastAsia="CESI仿宋-GB2312" w:cs="宋体" w:hint="eastAsia"/>
                <w:position w:val="-2"/>
                <w:szCs w:val="21"/>
              </w:rPr>
              <w:t>属于三类内部事务信息</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319"/>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6.</w:t>
            </w:r>
            <w:r>
              <w:rPr>
                <w:rFonts w:ascii="CESI仿宋-GB2312" w:eastAsia="CESI仿宋-GB2312" w:cs="宋体" w:hint="eastAsia"/>
                <w:position w:val="-2"/>
                <w:szCs w:val="21"/>
              </w:rPr>
              <w:t>属于四类过程性信息</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322"/>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6" w:lineRule="exact"/>
              <w:ind w:left="47" w:right="-20"/>
              <w:jc w:val="center"/>
              <w:rPr>
                <w:rFonts w:ascii="CESI仿宋-GB2312" w:eastAsia="CESI仿宋-GB2312" w:cs="宋体"/>
                <w:szCs w:val="21"/>
              </w:rPr>
            </w:pPr>
            <w:r>
              <w:rPr>
                <w:rFonts w:ascii="CESI仿宋-GB2312" w:eastAsia="CESI仿宋-GB2312" w:cs="宋体" w:hint="eastAsia"/>
                <w:position w:val="-2"/>
                <w:szCs w:val="21"/>
              </w:rPr>
              <w:t>7.</w:t>
            </w:r>
            <w:r>
              <w:rPr>
                <w:rFonts w:ascii="CESI仿宋-GB2312" w:eastAsia="CESI仿宋-GB2312" w:cs="宋体" w:hint="eastAsia"/>
                <w:position w:val="-2"/>
                <w:szCs w:val="21"/>
              </w:rPr>
              <w:t>属于行政执法案卷</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319"/>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bottom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8.</w:t>
            </w:r>
            <w:r>
              <w:rPr>
                <w:rFonts w:ascii="CESI仿宋-GB2312" w:eastAsia="CESI仿宋-GB2312" w:cs="宋体" w:hint="eastAsia"/>
                <w:position w:val="-2"/>
                <w:szCs w:val="21"/>
              </w:rPr>
              <w:t>属于行政查询事项</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619"/>
          <w:jc w:val="center"/>
        </w:trPr>
        <w:tc>
          <w:tcPr>
            <w:tcW w:w="778" w:type="dxa"/>
            <w:vMerge/>
            <w:tcBorders>
              <w:left w:val="single" w:sz="2" w:space="0" w:color="000000"/>
              <w:right w:val="single" w:sz="2" w:space="0" w:color="000000"/>
            </w:tcBorders>
          </w:tcPr>
          <w:p w:rsidR="00C4764C" w:rsidRDefault="00C4764C"/>
        </w:tc>
        <w:tc>
          <w:tcPr>
            <w:tcW w:w="1013" w:type="dxa"/>
            <w:vMerge w:val="restart"/>
            <w:tcBorders>
              <w:top w:val="single" w:sz="2" w:space="0" w:color="000000"/>
              <w:left w:val="single" w:sz="2" w:space="0" w:color="000000"/>
              <w:right w:val="single" w:sz="2" w:space="0" w:color="000000"/>
            </w:tcBorders>
            <w:vAlign w:val="center"/>
          </w:tcPr>
          <w:p w:rsidR="00C4764C" w:rsidRDefault="00C4764C">
            <w:pPr>
              <w:spacing w:line="200" w:lineRule="exact"/>
              <w:jc w:val="center"/>
              <w:rPr>
                <w:rFonts w:ascii="CESI仿宋-GB2312" w:eastAsia="CESI仿宋-GB2312"/>
                <w:szCs w:val="21"/>
              </w:rPr>
            </w:pPr>
          </w:p>
          <w:p w:rsidR="00C4764C" w:rsidRDefault="00C4764C">
            <w:pPr>
              <w:spacing w:before="9" w:line="260" w:lineRule="exact"/>
              <w:jc w:val="center"/>
              <w:rPr>
                <w:rFonts w:ascii="CESI仿宋-GB2312" w:eastAsia="CESI仿宋-GB2312"/>
                <w:szCs w:val="21"/>
              </w:rPr>
            </w:pPr>
          </w:p>
          <w:p w:rsidR="00C4764C" w:rsidRDefault="00CF61BF">
            <w:pPr>
              <w:spacing w:line="300" w:lineRule="exact"/>
              <w:ind w:left="47" w:right="-29"/>
              <w:jc w:val="center"/>
              <w:rPr>
                <w:rFonts w:ascii="CESI仿宋-GB2312" w:eastAsia="CESI仿宋-GB2312" w:cs="宋体"/>
                <w:szCs w:val="21"/>
              </w:rPr>
            </w:pPr>
            <w:r>
              <w:rPr>
                <w:rFonts w:ascii="CESI仿宋-GB2312" w:eastAsia="CESI仿宋-GB2312" w:cs="宋体" w:hint="eastAsia"/>
                <w:szCs w:val="21"/>
              </w:rPr>
              <w:t>（四</w:t>
            </w:r>
            <w:r>
              <w:rPr>
                <w:rFonts w:ascii="CESI仿宋-GB2312" w:eastAsia="CESI仿宋-GB2312" w:cs="宋体" w:hint="eastAsia"/>
                <w:spacing w:val="-60"/>
                <w:szCs w:val="21"/>
              </w:rPr>
              <w:t>）</w:t>
            </w:r>
            <w:r>
              <w:rPr>
                <w:rFonts w:ascii="CESI仿宋-GB2312" w:eastAsia="CESI仿宋-GB2312" w:cs="宋体" w:hint="eastAsia"/>
                <w:szCs w:val="21"/>
              </w:rPr>
              <w:t>无</w:t>
            </w:r>
            <w:r>
              <w:rPr>
                <w:rFonts w:ascii="CESI仿宋-GB2312" w:eastAsia="CESI仿宋-GB2312" w:cs="宋体" w:hint="eastAsia"/>
                <w:szCs w:val="21"/>
              </w:rPr>
              <w:t xml:space="preserve"> </w:t>
            </w:r>
            <w:r>
              <w:rPr>
                <w:rFonts w:ascii="CESI仿宋-GB2312" w:eastAsia="CESI仿宋-GB2312" w:cs="宋体" w:hint="eastAsia"/>
                <w:szCs w:val="21"/>
              </w:rPr>
              <w:t>法提供</w:t>
            </w:r>
          </w:p>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1.</w:t>
            </w:r>
            <w:r>
              <w:rPr>
                <w:rFonts w:ascii="CESI仿宋-GB2312" w:eastAsia="CESI仿宋-GB2312" w:cs="宋体" w:hint="eastAsia"/>
                <w:position w:val="-2"/>
                <w:szCs w:val="21"/>
              </w:rPr>
              <w:t>本机关不掌握相关政府信</w:t>
            </w:r>
          </w:p>
          <w:p w:rsidR="00C4764C" w:rsidRDefault="00CF61BF">
            <w:pPr>
              <w:spacing w:line="300" w:lineRule="exact"/>
              <w:ind w:left="47" w:right="-20"/>
              <w:jc w:val="center"/>
              <w:rPr>
                <w:rFonts w:ascii="CESI仿宋-GB2312" w:eastAsia="CESI仿宋-GB2312" w:cs="宋体"/>
                <w:szCs w:val="21"/>
              </w:rPr>
            </w:pPr>
            <w:r>
              <w:rPr>
                <w:rFonts w:ascii="CESI仿宋-GB2312" w:eastAsia="CESI仿宋-GB2312" w:cs="宋体" w:hint="eastAsia"/>
                <w:position w:val="-3"/>
                <w:szCs w:val="21"/>
              </w:rPr>
              <w:t>息</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622"/>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before="1" w:line="300" w:lineRule="exact"/>
              <w:ind w:left="47" w:right="127"/>
              <w:jc w:val="center"/>
              <w:rPr>
                <w:rFonts w:ascii="CESI仿宋-GB2312" w:eastAsia="CESI仿宋-GB2312" w:cs="宋体"/>
                <w:szCs w:val="21"/>
              </w:rPr>
            </w:pPr>
            <w:r>
              <w:rPr>
                <w:rFonts w:ascii="CESI仿宋-GB2312" w:eastAsia="CESI仿宋-GB2312" w:cs="宋体" w:hint="eastAsia"/>
                <w:szCs w:val="21"/>
              </w:rPr>
              <w:t>2.</w:t>
            </w:r>
            <w:r>
              <w:rPr>
                <w:rFonts w:ascii="CESI仿宋-GB2312" w:eastAsia="CESI仿宋-GB2312" w:cs="宋体" w:hint="eastAsia"/>
                <w:szCs w:val="21"/>
              </w:rPr>
              <w:t>没有现成信息需要另行制</w:t>
            </w:r>
            <w:r>
              <w:rPr>
                <w:rFonts w:ascii="CESI仿宋-GB2312" w:eastAsia="CESI仿宋-GB2312" w:cs="宋体" w:hint="eastAsia"/>
                <w:szCs w:val="21"/>
              </w:rPr>
              <w:t xml:space="preserve"> </w:t>
            </w:r>
            <w:r>
              <w:rPr>
                <w:rFonts w:ascii="CESI仿宋-GB2312" w:eastAsia="CESI仿宋-GB2312" w:cs="宋体" w:hint="eastAsia"/>
                <w:szCs w:val="21"/>
              </w:rPr>
              <w:t>作</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319"/>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bottom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3.</w:t>
            </w:r>
            <w:r>
              <w:rPr>
                <w:rFonts w:ascii="CESI仿宋-GB2312" w:eastAsia="CESI仿宋-GB2312" w:cs="宋体" w:hint="eastAsia"/>
                <w:position w:val="-2"/>
                <w:szCs w:val="21"/>
              </w:rPr>
              <w:t>补正后申请内容仍不明确</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319"/>
          <w:jc w:val="center"/>
        </w:trPr>
        <w:tc>
          <w:tcPr>
            <w:tcW w:w="778" w:type="dxa"/>
            <w:vMerge/>
            <w:tcBorders>
              <w:left w:val="single" w:sz="2" w:space="0" w:color="000000"/>
              <w:right w:val="single" w:sz="2" w:space="0" w:color="000000"/>
            </w:tcBorders>
          </w:tcPr>
          <w:p w:rsidR="00C4764C" w:rsidRDefault="00C4764C"/>
        </w:tc>
        <w:tc>
          <w:tcPr>
            <w:tcW w:w="1013" w:type="dxa"/>
            <w:vMerge w:val="restart"/>
            <w:tcBorders>
              <w:top w:val="single" w:sz="2" w:space="0" w:color="000000"/>
              <w:left w:val="single" w:sz="2" w:space="0" w:color="000000"/>
              <w:right w:val="single" w:sz="2" w:space="0" w:color="000000"/>
            </w:tcBorders>
            <w:vAlign w:val="center"/>
          </w:tcPr>
          <w:p w:rsidR="00C4764C" w:rsidRDefault="00C4764C">
            <w:pPr>
              <w:spacing w:before="9" w:line="12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F61BF">
            <w:pPr>
              <w:spacing w:line="300" w:lineRule="exact"/>
              <w:ind w:left="47" w:right="-29"/>
              <w:jc w:val="center"/>
              <w:rPr>
                <w:rFonts w:ascii="CESI仿宋-GB2312" w:eastAsia="CESI仿宋-GB2312" w:cs="宋体"/>
                <w:szCs w:val="21"/>
              </w:rPr>
            </w:pPr>
            <w:r>
              <w:rPr>
                <w:rFonts w:ascii="CESI仿宋-GB2312" w:eastAsia="CESI仿宋-GB2312" w:cs="宋体" w:hint="eastAsia"/>
                <w:szCs w:val="21"/>
              </w:rPr>
              <w:t>（五</w:t>
            </w:r>
            <w:r>
              <w:rPr>
                <w:rFonts w:ascii="CESI仿宋-GB2312" w:eastAsia="CESI仿宋-GB2312" w:cs="宋体" w:hint="eastAsia"/>
                <w:spacing w:val="-60"/>
                <w:szCs w:val="21"/>
              </w:rPr>
              <w:t>）</w:t>
            </w:r>
            <w:r>
              <w:rPr>
                <w:rFonts w:ascii="CESI仿宋-GB2312" w:eastAsia="CESI仿宋-GB2312" w:cs="宋体" w:hint="eastAsia"/>
                <w:szCs w:val="21"/>
              </w:rPr>
              <w:t>不</w:t>
            </w:r>
            <w:r>
              <w:rPr>
                <w:rFonts w:ascii="CESI仿宋-GB2312" w:eastAsia="CESI仿宋-GB2312" w:cs="宋体" w:hint="eastAsia"/>
                <w:szCs w:val="21"/>
              </w:rPr>
              <w:t xml:space="preserve"> </w:t>
            </w:r>
            <w:r>
              <w:rPr>
                <w:rFonts w:ascii="CESI仿宋-GB2312" w:eastAsia="CESI仿宋-GB2312" w:cs="宋体" w:hint="eastAsia"/>
                <w:szCs w:val="21"/>
              </w:rPr>
              <w:t>予处理</w:t>
            </w:r>
          </w:p>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1.</w:t>
            </w:r>
            <w:r>
              <w:rPr>
                <w:rFonts w:ascii="CESI仿宋-GB2312" w:eastAsia="CESI仿宋-GB2312" w:cs="宋体" w:hint="eastAsia"/>
                <w:position w:val="-2"/>
                <w:szCs w:val="21"/>
              </w:rPr>
              <w:t>信访举报投诉类申请</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322"/>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5" w:lineRule="exact"/>
              <w:ind w:left="47" w:right="-20"/>
              <w:jc w:val="center"/>
              <w:rPr>
                <w:rFonts w:ascii="CESI仿宋-GB2312" w:eastAsia="CESI仿宋-GB2312" w:cs="宋体"/>
                <w:szCs w:val="21"/>
              </w:rPr>
            </w:pPr>
            <w:r>
              <w:rPr>
                <w:rFonts w:ascii="CESI仿宋-GB2312" w:eastAsia="CESI仿宋-GB2312" w:cs="宋体" w:hint="eastAsia"/>
                <w:position w:val="-2"/>
                <w:szCs w:val="21"/>
              </w:rPr>
              <w:t>2.</w:t>
            </w:r>
            <w:r>
              <w:rPr>
                <w:rFonts w:ascii="CESI仿宋-GB2312" w:eastAsia="CESI仿宋-GB2312" w:cs="宋体" w:hint="eastAsia"/>
                <w:position w:val="-2"/>
                <w:szCs w:val="21"/>
              </w:rPr>
              <w:t>重复申请</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319"/>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3.</w:t>
            </w:r>
            <w:r>
              <w:rPr>
                <w:rFonts w:ascii="CESI仿宋-GB2312" w:eastAsia="CESI仿宋-GB2312" w:cs="宋体" w:hint="eastAsia"/>
                <w:position w:val="-2"/>
                <w:szCs w:val="21"/>
              </w:rPr>
              <w:t>要求提供公开出版物</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319"/>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4.</w:t>
            </w:r>
            <w:r>
              <w:rPr>
                <w:rFonts w:ascii="CESI仿宋-GB2312" w:eastAsia="CESI仿宋-GB2312" w:cs="宋体" w:hint="eastAsia"/>
                <w:position w:val="-2"/>
                <w:szCs w:val="21"/>
              </w:rPr>
              <w:t>无正当理由大量反复申请</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800"/>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bottom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before="90" w:line="300" w:lineRule="exact"/>
              <w:ind w:left="47" w:right="-42"/>
              <w:jc w:val="center"/>
              <w:rPr>
                <w:rFonts w:ascii="CESI仿宋-GB2312" w:eastAsia="CESI仿宋-GB2312" w:cs="宋体"/>
                <w:szCs w:val="21"/>
              </w:rPr>
            </w:pPr>
            <w:r>
              <w:rPr>
                <w:rFonts w:ascii="CESI仿宋-GB2312" w:eastAsia="CESI仿宋-GB2312" w:cs="宋体" w:hint="eastAsia"/>
                <w:szCs w:val="21"/>
              </w:rPr>
              <w:t>5</w:t>
            </w:r>
            <w:r>
              <w:rPr>
                <w:rFonts w:ascii="CESI仿宋-GB2312" w:eastAsia="CESI仿宋-GB2312" w:cs="宋体" w:hint="eastAsia"/>
                <w:spacing w:val="14"/>
                <w:szCs w:val="21"/>
              </w:rPr>
              <w:t>.</w:t>
            </w:r>
            <w:r>
              <w:rPr>
                <w:rFonts w:ascii="CESI仿宋-GB2312" w:eastAsia="CESI仿宋-GB2312" w:cs="宋体" w:hint="eastAsia"/>
                <w:spacing w:val="14"/>
                <w:szCs w:val="21"/>
              </w:rPr>
              <w:t>要求行政机关确</w:t>
            </w:r>
            <w:r>
              <w:rPr>
                <w:rFonts w:ascii="CESI仿宋-GB2312" w:eastAsia="CESI仿宋-GB2312" w:cs="宋体" w:hint="eastAsia"/>
                <w:spacing w:val="17"/>
                <w:szCs w:val="21"/>
              </w:rPr>
              <w:t>认</w:t>
            </w:r>
            <w:r>
              <w:rPr>
                <w:rFonts w:ascii="CESI仿宋-GB2312" w:eastAsia="CESI仿宋-GB2312" w:cs="宋体" w:hint="eastAsia"/>
                <w:spacing w:val="14"/>
                <w:szCs w:val="21"/>
              </w:rPr>
              <w:t>或重新</w:t>
            </w:r>
            <w:r>
              <w:rPr>
                <w:rFonts w:ascii="CESI仿宋-GB2312" w:eastAsia="CESI仿宋-GB2312" w:cs="宋体" w:hint="eastAsia"/>
                <w:spacing w:val="14"/>
                <w:szCs w:val="21"/>
              </w:rPr>
              <w:t xml:space="preserve"> </w:t>
            </w:r>
            <w:r>
              <w:rPr>
                <w:rFonts w:ascii="CESI仿宋-GB2312" w:eastAsia="CESI仿宋-GB2312" w:cs="宋体" w:hint="eastAsia"/>
                <w:szCs w:val="21"/>
              </w:rPr>
              <w:t>出具已获取信息</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922"/>
          <w:jc w:val="center"/>
        </w:trPr>
        <w:tc>
          <w:tcPr>
            <w:tcW w:w="778" w:type="dxa"/>
            <w:vMerge/>
            <w:tcBorders>
              <w:left w:val="single" w:sz="2" w:space="0" w:color="000000"/>
              <w:right w:val="single" w:sz="2" w:space="0" w:color="000000"/>
            </w:tcBorders>
          </w:tcPr>
          <w:p w:rsidR="00C4764C" w:rsidRDefault="00C4764C"/>
        </w:tc>
        <w:tc>
          <w:tcPr>
            <w:tcW w:w="1013" w:type="dxa"/>
            <w:vMerge w:val="restart"/>
            <w:tcBorders>
              <w:top w:val="single" w:sz="2" w:space="0" w:color="000000"/>
              <w:left w:val="single" w:sz="2" w:space="0" w:color="000000"/>
              <w:right w:val="single" w:sz="2" w:space="0" w:color="000000"/>
            </w:tcBorders>
            <w:vAlign w:val="center"/>
          </w:tcPr>
          <w:p w:rsidR="00C4764C" w:rsidRDefault="00C4764C">
            <w:pPr>
              <w:spacing w:before="9" w:line="16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4764C">
            <w:pPr>
              <w:spacing w:line="200" w:lineRule="exact"/>
              <w:jc w:val="center"/>
              <w:rPr>
                <w:rFonts w:ascii="CESI仿宋-GB2312" w:eastAsia="CESI仿宋-GB2312"/>
                <w:szCs w:val="21"/>
              </w:rPr>
            </w:pPr>
          </w:p>
          <w:p w:rsidR="00C4764C" w:rsidRDefault="00CF61BF">
            <w:pPr>
              <w:spacing w:line="300" w:lineRule="exact"/>
              <w:ind w:left="47" w:right="-29"/>
              <w:jc w:val="center"/>
              <w:rPr>
                <w:rFonts w:ascii="CESI仿宋-GB2312" w:eastAsia="CESI仿宋-GB2312" w:cs="宋体"/>
                <w:szCs w:val="21"/>
              </w:rPr>
            </w:pPr>
            <w:r>
              <w:rPr>
                <w:rFonts w:ascii="CESI仿宋-GB2312" w:eastAsia="CESI仿宋-GB2312" w:cs="宋体" w:hint="eastAsia"/>
                <w:szCs w:val="21"/>
              </w:rPr>
              <w:lastRenderedPageBreak/>
              <w:t>（六</w:t>
            </w:r>
            <w:r>
              <w:rPr>
                <w:rFonts w:ascii="CESI仿宋-GB2312" w:eastAsia="CESI仿宋-GB2312" w:cs="宋体" w:hint="eastAsia"/>
                <w:spacing w:val="-60"/>
                <w:szCs w:val="21"/>
              </w:rPr>
              <w:t>）</w:t>
            </w:r>
            <w:r>
              <w:rPr>
                <w:rFonts w:ascii="CESI仿宋-GB2312" w:eastAsia="CESI仿宋-GB2312" w:cs="宋体" w:hint="eastAsia"/>
                <w:szCs w:val="21"/>
              </w:rPr>
              <w:t>其</w:t>
            </w:r>
            <w:r>
              <w:rPr>
                <w:rFonts w:ascii="CESI仿宋-GB2312" w:eastAsia="CESI仿宋-GB2312" w:cs="宋体" w:hint="eastAsia"/>
                <w:szCs w:val="21"/>
              </w:rPr>
              <w:t xml:space="preserve"> </w:t>
            </w:r>
            <w:r>
              <w:rPr>
                <w:rFonts w:ascii="CESI仿宋-GB2312" w:eastAsia="CESI仿宋-GB2312" w:cs="宋体" w:hint="eastAsia"/>
                <w:szCs w:val="21"/>
              </w:rPr>
              <w:t>他处理</w:t>
            </w:r>
          </w:p>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before="1" w:line="300" w:lineRule="exact"/>
              <w:ind w:left="47" w:right="-42"/>
              <w:jc w:val="center"/>
              <w:rPr>
                <w:rFonts w:ascii="CESI仿宋-GB2312" w:eastAsia="CESI仿宋-GB2312" w:cs="宋体"/>
                <w:szCs w:val="21"/>
              </w:rPr>
            </w:pPr>
            <w:r>
              <w:rPr>
                <w:rFonts w:ascii="CESI仿宋-GB2312" w:eastAsia="CESI仿宋-GB2312" w:cs="宋体" w:hint="eastAsia"/>
                <w:szCs w:val="21"/>
              </w:rPr>
              <w:lastRenderedPageBreak/>
              <w:t>1</w:t>
            </w:r>
            <w:r>
              <w:rPr>
                <w:rFonts w:ascii="CESI仿宋-GB2312" w:eastAsia="CESI仿宋-GB2312" w:cs="宋体" w:hint="eastAsia"/>
                <w:spacing w:val="14"/>
                <w:szCs w:val="21"/>
              </w:rPr>
              <w:t>.</w:t>
            </w:r>
            <w:r>
              <w:rPr>
                <w:rFonts w:ascii="CESI仿宋-GB2312" w:eastAsia="CESI仿宋-GB2312" w:cs="宋体" w:hint="eastAsia"/>
                <w:spacing w:val="14"/>
                <w:szCs w:val="21"/>
              </w:rPr>
              <w:t>申请人无正当理</w:t>
            </w:r>
            <w:r>
              <w:rPr>
                <w:rFonts w:ascii="CESI仿宋-GB2312" w:eastAsia="CESI仿宋-GB2312" w:cs="宋体" w:hint="eastAsia"/>
                <w:spacing w:val="17"/>
                <w:szCs w:val="21"/>
              </w:rPr>
              <w:t>由</w:t>
            </w:r>
            <w:r>
              <w:rPr>
                <w:rFonts w:ascii="CESI仿宋-GB2312" w:eastAsia="CESI仿宋-GB2312" w:cs="宋体" w:hint="eastAsia"/>
                <w:spacing w:val="14"/>
                <w:szCs w:val="21"/>
              </w:rPr>
              <w:t>逾期不</w:t>
            </w:r>
            <w:r>
              <w:rPr>
                <w:rFonts w:ascii="CESI仿宋-GB2312" w:eastAsia="CESI仿宋-GB2312" w:cs="宋体" w:hint="eastAsia"/>
                <w:spacing w:val="14"/>
                <w:szCs w:val="21"/>
              </w:rPr>
              <w:t xml:space="preserve"> </w:t>
            </w:r>
            <w:r>
              <w:rPr>
                <w:rFonts w:ascii="CESI仿宋-GB2312" w:eastAsia="CESI仿宋-GB2312" w:cs="宋体" w:hint="eastAsia"/>
                <w:szCs w:val="21"/>
              </w:rPr>
              <w:t>补正</w:t>
            </w:r>
            <w:r>
              <w:rPr>
                <w:rFonts w:ascii="CESI仿宋-GB2312" w:eastAsia="CESI仿宋-GB2312" w:cs="宋体" w:hint="eastAsia"/>
                <w:spacing w:val="-79"/>
                <w:szCs w:val="21"/>
              </w:rPr>
              <w:t>、</w:t>
            </w:r>
            <w:r>
              <w:rPr>
                <w:rFonts w:ascii="CESI仿宋-GB2312" w:eastAsia="CESI仿宋-GB2312" w:cs="宋体" w:hint="eastAsia"/>
                <w:szCs w:val="21"/>
              </w:rPr>
              <w:t>行政机关不再处理其政</w:t>
            </w:r>
            <w:r>
              <w:rPr>
                <w:rFonts w:ascii="CESI仿宋-GB2312" w:eastAsia="CESI仿宋-GB2312" w:cs="宋体" w:hint="eastAsia"/>
                <w:szCs w:val="21"/>
              </w:rPr>
              <w:t xml:space="preserve"> </w:t>
            </w:r>
            <w:r>
              <w:rPr>
                <w:rFonts w:ascii="CESI仿宋-GB2312" w:eastAsia="CESI仿宋-GB2312" w:cs="宋体" w:hint="eastAsia"/>
                <w:szCs w:val="21"/>
              </w:rPr>
              <w:t>府信息公开申请</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919"/>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7" w:right="-67"/>
              <w:jc w:val="center"/>
              <w:rPr>
                <w:rFonts w:ascii="CESI仿宋-GB2312" w:eastAsia="CESI仿宋-GB2312" w:cs="宋体"/>
                <w:szCs w:val="21"/>
              </w:rPr>
            </w:pPr>
            <w:r>
              <w:rPr>
                <w:rFonts w:ascii="CESI仿宋-GB2312" w:eastAsia="CESI仿宋-GB2312" w:cs="宋体" w:hint="eastAsia"/>
                <w:position w:val="-2"/>
                <w:szCs w:val="21"/>
              </w:rPr>
              <w:t>2</w:t>
            </w:r>
            <w:r>
              <w:rPr>
                <w:rFonts w:ascii="CESI仿宋-GB2312" w:eastAsia="CESI仿宋-GB2312" w:cs="宋体" w:hint="eastAsia"/>
                <w:spacing w:val="14"/>
                <w:position w:val="-2"/>
                <w:szCs w:val="21"/>
              </w:rPr>
              <w:t>.</w:t>
            </w:r>
            <w:r>
              <w:rPr>
                <w:rFonts w:ascii="CESI仿宋-GB2312" w:eastAsia="CESI仿宋-GB2312" w:cs="宋体" w:hint="eastAsia"/>
                <w:spacing w:val="14"/>
                <w:position w:val="-2"/>
                <w:szCs w:val="21"/>
              </w:rPr>
              <w:t>申请人逾期未按</w:t>
            </w:r>
            <w:r>
              <w:rPr>
                <w:rFonts w:ascii="CESI仿宋-GB2312" w:eastAsia="CESI仿宋-GB2312" w:cs="宋体" w:hint="eastAsia"/>
                <w:spacing w:val="17"/>
                <w:position w:val="-2"/>
                <w:szCs w:val="21"/>
              </w:rPr>
              <w:t>收</w:t>
            </w:r>
            <w:r>
              <w:rPr>
                <w:rFonts w:ascii="CESI仿宋-GB2312" w:eastAsia="CESI仿宋-GB2312" w:cs="宋体" w:hint="eastAsia"/>
                <w:spacing w:val="14"/>
                <w:position w:val="-2"/>
                <w:szCs w:val="21"/>
              </w:rPr>
              <w:t>费通知</w:t>
            </w:r>
          </w:p>
          <w:p w:rsidR="00C4764C" w:rsidRDefault="00CF61BF">
            <w:pPr>
              <w:spacing w:before="26" w:line="300" w:lineRule="exact"/>
              <w:ind w:left="47" w:right="-28"/>
              <w:jc w:val="center"/>
              <w:rPr>
                <w:rFonts w:ascii="CESI仿宋-GB2312" w:eastAsia="CESI仿宋-GB2312" w:cs="宋体"/>
                <w:szCs w:val="21"/>
              </w:rPr>
            </w:pPr>
            <w:r>
              <w:rPr>
                <w:rFonts w:ascii="CESI仿宋-GB2312" w:eastAsia="CESI仿宋-GB2312" w:cs="宋体" w:hint="eastAsia"/>
                <w:szCs w:val="21"/>
              </w:rPr>
              <w:t>要求缴纳费用</w:t>
            </w:r>
            <w:r>
              <w:rPr>
                <w:rFonts w:ascii="CESI仿宋-GB2312" w:eastAsia="CESI仿宋-GB2312" w:cs="宋体" w:hint="eastAsia"/>
                <w:spacing w:val="-79"/>
                <w:szCs w:val="21"/>
              </w:rPr>
              <w:t>、</w:t>
            </w:r>
            <w:r>
              <w:rPr>
                <w:rFonts w:ascii="CESI仿宋-GB2312" w:eastAsia="CESI仿宋-GB2312" w:cs="宋体" w:hint="eastAsia"/>
                <w:szCs w:val="21"/>
              </w:rPr>
              <w:t>行政机关不再</w:t>
            </w:r>
            <w:r>
              <w:rPr>
                <w:rFonts w:ascii="CESI仿宋-GB2312" w:eastAsia="CESI仿宋-GB2312" w:cs="宋体" w:hint="eastAsia"/>
                <w:szCs w:val="21"/>
              </w:rPr>
              <w:t xml:space="preserve"> </w:t>
            </w:r>
            <w:r>
              <w:rPr>
                <w:rFonts w:ascii="CESI仿宋-GB2312" w:eastAsia="CESI仿宋-GB2312" w:cs="宋体" w:hint="eastAsia"/>
                <w:szCs w:val="21"/>
              </w:rPr>
              <w:t>处理其政府信息公开申请</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r w:rsidR="00C4764C">
        <w:trPr>
          <w:trHeight w:hRule="exact" w:val="319"/>
          <w:jc w:val="center"/>
        </w:trPr>
        <w:tc>
          <w:tcPr>
            <w:tcW w:w="778" w:type="dxa"/>
            <w:vMerge/>
            <w:tcBorders>
              <w:left w:val="single" w:sz="2" w:space="0" w:color="000000"/>
              <w:right w:val="single" w:sz="2" w:space="0" w:color="000000"/>
            </w:tcBorders>
          </w:tcPr>
          <w:p w:rsidR="00C4764C" w:rsidRDefault="00C4764C"/>
        </w:tc>
        <w:tc>
          <w:tcPr>
            <w:tcW w:w="1013" w:type="dxa"/>
            <w:vMerge/>
            <w:tcBorders>
              <w:left w:val="single" w:sz="2" w:space="0" w:color="000000"/>
              <w:bottom w:val="single" w:sz="2" w:space="0" w:color="000000"/>
              <w:right w:val="single" w:sz="2" w:space="0" w:color="000000"/>
            </w:tcBorders>
          </w:tcPr>
          <w:p w:rsidR="00C4764C" w:rsidRDefault="00C4764C"/>
        </w:tc>
        <w:tc>
          <w:tcPr>
            <w:tcW w:w="3154"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3.</w:t>
            </w:r>
            <w:r>
              <w:rPr>
                <w:rFonts w:ascii="CESI仿宋-GB2312" w:eastAsia="CESI仿宋-GB2312" w:cs="宋体" w:hint="eastAsia"/>
                <w:position w:val="-2"/>
                <w:szCs w:val="21"/>
              </w:rPr>
              <w:t>其他</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1</w:t>
            </w:r>
          </w:p>
        </w:tc>
      </w:tr>
      <w:tr w:rsidR="00C4764C">
        <w:trPr>
          <w:trHeight w:hRule="exact" w:val="322"/>
          <w:jc w:val="center"/>
        </w:trPr>
        <w:tc>
          <w:tcPr>
            <w:tcW w:w="778" w:type="dxa"/>
            <w:vMerge/>
            <w:tcBorders>
              <w:left w:val="single" w:sz="2" w:space="0" w:color="000000"/>
              <w:bottom w:val="single" w:sz="2" w:space="0" w:color="000000"/>
              <w:right w:val="single" w:sz="2" w:space="0" w:color="000000"/>
            </w:tcBorders>
          </w:tcPr>
          <w:p w:rsidR="00C4764C" w:rsidRDefault="00C4764C"/>
        </w:tc>
        <w:tc>
          <w:tcPr>
            <w:tcW w:w="4167" w:type="dxa"/>
            <w:gridSpan w:val="2"/>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5" w:lineRule="exact"/>
              <w:ind w:left="47" w:right="-20"/>
              <w:jc w:val="center"/>
              <w:rPr>
                <w:rFonts w:ascii="CESI仿宋-GB2312" w:eastAsia="CESI仿宋-GB2312" w:cs="宋体"/>
                <w:szCs w:val="21"/>
              </w:rPr>
            </w:pPr>
            <w:r>
              <w:rPr>
                <w:rFonts w:ascii="CESI仿宋-GB2312" w:eastAsia="CESI仿宋-GB2312" w:cs="宋体" w:hint="eastAsia"/>
                <w:position w:val="-2"/>
                <w:szCs w:val="21"/>
              </w:rPr>
              <w:t>（七）总计</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2</w:t>
            </w:r>
          </w:p>
        </w:tc>
      </w:tr>
      <w:tr w:rsidR="00C4764C">
        <w:trPr>
          <w:trHeight w:hRule="exact" w:val="320"/>
          <w:jc w:val="center"/>
        </w:trPr>
        <w:tc>
          <w:tcPr>
            <w:tcW w:w="4945" w:type="dxa"/>
            <w:gridSpan w:val="3"/>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45" w:right="-20"/>
              <w:jc w:val="center"/>
              <w:rPr>
                <w:rFonts w:ascii="CESI仿宋-GB2312" w:eastAsia="CESI仿宋-GB2312" w:cs="宋体"/>
                <w:szCs w:val="21"/>
              </w:rPr>
            </w:pPr>
            <w:r>
              <w:rPr>
                <w:rFonts w:ascii="CESI仿宋-GB2312" w:eastAsia="CESI仿宋-GB2312" w:cs="宋体" w:hint="eastAsia"/>
                <w:position w:val="-2"/>
                <w:szCs w:val="21"/>
              </w:rPr>
              <w:t>四、结转下年度继续办理</w:t>
            </w: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7"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4"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szCs w:val="21"/>
              </w:rPr>
            </w:pPr>
          </w:p>
        </w:tc>
        <w:tc>
          <w:tcPr>
            <w:tcW w:w="686"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szCs w:val="21"/>
              </w:rPr>
            </w:pPr>
            <w:r>
              <w:rPr>
                <w:szCs w:val="21"/>
              </w:rPr>
              <w:t>0</w:t>
            </w:r>
          </w:p>
        </w:tc>
      </w:tr>
    </w:tbl>
    <w:p w:rsidR="00C4764C" w:rsidRDefault="00C4764C">
      <w:pPr>
        <w:spacing w:line="200" w:lineRule="exact"/>
        <w:rPr>
          <w:rFonts w:ascii="Times New Roman" w:eastAsia="方正仿宋简体"/>
          <w:b/>
          <w:sz w:val="30"/>
          <w:szCs w:val="30"/>
        </w:rPr>
      </w:pPr>
    </w:p>
    <w:p w:rsidR="00C4764C" w:rsidRDefault="00CF61BF">
      <w:pPr>
        <w:numPr>
          <w:ilvl w:val="0"/>
          <w:numId w:val="1"/>
        </w:numPr>
        <w:spacing w:line="560" w:lineRule="exact"/>
        <w:ind w:firstLineChars="199" w:firstLine="637"/>
        <w:rPr>
          <w:rFonts w:ascii="黑体" w:eastAsia="黑体"/>
          <w:sz w:val="32"/>
          <w:szCs w:val="32"/>
        </w:rPr>
      </w:pPr>
      <w:r>
        <w:rPr>
          <w:rFonts w:ascii="黑体" w:eastAsia="黑体" w:hint="eastAsia"/>
          <w:sz w:val="32"/>
          <w:szCs w:val="32"/>
        </w:rPr>
        <w:t>政府信息公开行政复议、行政诉讼情况</w:t>
      </w:r>
    </w:p>
    <w:p w:rsidR="00C4764C" w:rsidRDefault="00C4764C">
      <w:pPr>
        <w:spacing w:line="200" w:lineRule="exact"/>
        <w:rPr>
          <w:rFonts w:ascii="Times New Roman" w:eastAsia="方正仿宋简体"/>
          <w:b/>
          <w:sz w:val="30"/>
          <w:szCs w:val="30"/>
        </w:rPr>
      </w:pPr>
    </w:p>
    <w:tbl>
      <w:tblPr>
        <w:tblW w:w="0" w:type="auto"/>
        <w:jc w:val="center"/>
        <w:tblLayout w:type="fixed"/>
        <w:tblCellMar>
          <w:left w:w="0" w:type="dxa"/>
          <w:right w:w="0" w:type="dxa"/>
        </w:tblCellMar>
        <w:tblLook w:val="0000" w:firstRow="0" w:lastRow="0" w:firstColumn="0" w:lastColumn="0" w:noHBand="0" w:noVBand="0"/>
      </w:tblPr>
      <w:tblGrid>
        <w:gridCol w:w="648"/>
        <w:gridCol w:w="650"/>
        <w:gridCol w:w="650"/>
        <w:gridCol w:w="651"/>
        <w:gridCol w:w="652"/>
        <w:gridCol w:w="648"/>
        <w:gridCol w:w="650"/>
        <w:gridCol w:w="648"/>
        <w:gridCol w:w="650"/>
        <w:gridCol w:w="652"/>
        <w:gridCol w:w="650"/>
        <w:gridCol w:w="651"/>
        <w:gridCol w:w="650"/>
        <w:gridCol w:w="648"/>
        <w:gridCol w:w="651"/>
      </w:tblGrid>
      <w:tr w:rsidR="00C4764C">
        <w:trPr>
          <w:trHeight w:hRule="exact" w:val="319"/>
          <w:jc w:val="center"/>
        </w:trPr>
        <w:tc>
          <w:tcPr>
            <w:tcW w:w="3251" w:type="dxa"/>
            <w:gridSpan w:val="5"/>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1097" w:right="1077"/>
              <w:jc w:val="center"/>
              <w:rPr>
                <w:rFonts w:ascii="CESI仿宋-GB2312" w:eastAsia="CESI仿宋-GB2312" w:cs="宋体"/>
                <w:szCs w:val="21"/>
              </w:rPr>
            </w:pPr>
            <w:r>
              <w:rPr>
                <w:rFonts w:ascii="CESI仿宋-GB2312" w:eastAsia="CESI仿宋-GB2312" w:cs="宋体" w:hint="eastAsia"/>
                <w:position w:val="-2"/>
                <w:szCs w:val="21"/>
              </w:rPr>
              <w:t>行政复议</w:t>
            </w:r>
          </w:p>
        </w:tc>
        <w:tc>
          <w:tcPr>
            <w:tcW w:w="6498" w:type="dxa"/>
            <w:gridSpan w:val="10"/>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2721" w:right="2699"/>
              <w:jc w:val="center"/>
              <w:rPr>
                <w:rFonts w:ascii="CESI仿宋-GB2312" w:eastAsia="CESI仿宋-GB2312" w:cs="宋体"/>
                <w:szCs w:val="21"/>
              </w:rPr>
            </w:pPr>
            <w:r>
              <w:rPr>
                <w:rFonts w:ascii="CESI仿宋-GB2312" w:eastAsia="CESI仿宋-GB2312" w:cs="宋体" w:hint="eastAsia"/>
                <w:position w:val="-2"/>
                <w:szCs w:val="21"/>
              </w:rPr>
              <w:t>行政诉讼</w:t>
            </w:r>
          </w:p>
        </w:tc>
      </w:tr>
      <w:tr w:rsidR="00C4764C">
        <w:trPr>
          <w:trHeight w:hRule="exact" w:val="322"/>
          <w:jc w:val="center"/>
        </w:trPr>
        <w:tc>
          <w:tcPr>
            <w:tcW w:w="648" w:type="dxa"/>
            <w:vMerge w:val="restart"/>
            <w:tcBorders>
              <w:top w:val="single" w:sz="2" w:space="0" w:color="000000"/>
              <w:left w:val="single" w:sz="2" w:space="0" w:color="000000"/>
              <w:right w:val="single" w:sz="2" w:space="0" w:color="000000"/>
            </w:tcBorders>
            <w:vAlign w:val="center"/>
          </w:tcPr>
          <w:p w:rsidR="00C4764C" w:rsidRDefault="00C4764C">
            <w:pPr>
              <w:spacing w:before="10" w:line="150" w:lineRule="exact"/>
              <w:jc w:val="center"/>
              <w:rPr>
                <w:rFonts w:ascii="CESI仿宋-GB2312" w:eastAsia="CESI仿宋-GB2312"/>
                <w:szCs w:val="21"/>
              </w:rPr>
            </w:pPr>
          </w:p>
          <w:p w:rsidR="00C4764C" w:rsidRDefault="00CF61BF">
            <w:pPr>
              <w:spacing w:line="300" w:lineRule="exact"/>
              <w:ind w:left="194" w:right="120"/>
              <w:jc w:val="center"/>
              <w:rPr>
                <w:rFonts w:ascii="CESI仿宋-GB2312" w:eastAsia="CESI仿宋-GB2312" w:cs="宋体"/>
                <w:szCs w:val="21"/>
              </w:rPr>
            </w:pPr>
            <w:r>
              <w:rPr>
                <w:rFonts w:ascii="CESI仿宋-GB2312" w:eastAsia="CESI仿宋-GB2312" w:cs="宋体" w:hint="eastAsia"/>
                <w:szCs w:val="21"/>
              </w:rPr>
              <w:t>结</w:t>
            </w:r>
            <w:r>
              <w:rPr>
                <w:rFonts w:ascii="CESI仿宋-GB2312" w:eastAsia="CESI仿宋-GB2312" w:cs="宋体" w:hint="eastAsia"/>
                <w:szCs w:val="21"/>
              </w:rPr>
              <w:t xml:space="preserve"> </w:t>
            </w:r>
            <w:r>
              <w:rPr>
                <w:rFonts w:ascii="CESI仿宋-GB2312" w:eastAsia="CESI仿宋-GB2312" w:cs="宋体" w:hint="eastAsia"/>
                <w:szCs w:val="21"/>
              </w:rPr>
              <w:t>果</w:t>
            </w:r>
            <w:r>
              <w:rPr>
                <w:rFonts w:ascii="CESI仿宋-GB2312" w:eastAsia="CESI仿宋-GB2312" w:cs="宋体" w:hint="eastAsia"/>
                <w:szCs w:val="21"/>
              </w:rPr>
              <w:t xml:space="preserve"> </w:t>
            </w:r>
            <w:r>
              <w:rPr>
                <w:rFonts w:ascii="CESI仿宋-GB2312" w:eastAsia="CESI仿宋-GB2312" w:cs="宋体" w:hint="eastAsia"/>
                <w:szCs w:val="21"/>
              </w:rPr>
              <w:t>维</w:t>
            </w:r>
            <w:r>
              <w:rPr>
                <w:rFonts w:ascii="CESI仿宋-GB2312" w:eastAsia="CESI仿宋-GB2312" w:cs="宋体" w:hint="eastAsia"/>
                <w:szCs w:val="21"/>
              </w:rPr>
              <w:t xml:space="preserve"> </w:t>
            </w:r>
            <w:r>
              <w:rPr>
                <w:rFonts w:ascii="CESI仿宋-GB2312" w:eastAsia="CESI仿宋-GB2312" w:cs="宋体" w:hint="eastAsia"/>
                <w:szCs w:val="21"/>
              </w:rPr>
              <w:t>持</w:t>
            </w:r>
          </w:p>
        </w:tc>
        <w:tc>
          <w:tcPr>
            <w:tcW w:w="650" w:type="dxa"/>
            <w:vMerge w:val="restart"/>
            <w:tcBorders>
              <w:top w:val="single" w:sz="2" w:space="0" w:color="000000"/>
              <w:left w:val="single" w:sz="2" w:space="0" w:color="000000"/>
              <w:right w:val="single" w:sz="2" w:space="0" w:color="000000"/>
            </w:tcBorders>
            <w:vAlign w:val="center"/>
          </w:tcPr>
          <w:p w:rsidR="00C4764C" w:rsidRDefault="00C4764C">
            <w:pPr>
              <w:spacing w:before="10" w:line="150" w:lineRule="exact"/>
              <w:jc w:val="center"/>
              <w:rPr>
                <w:rFonts w:ascii="CESI仿宋-GB2312" w:eastAsia="CESI仿宋-GB2312"/>
                <w:szCs w:val="21"/>
              </w:rPr>
            </w:pPr>
          </w:p>
          <w:p w:rsidR="00C4764C" w:rsidRDefault="00CF61BF">
            <w:pPr>
              <w:spacing w:line="300" w:lineRule="exact"/>
              <w:ind w:left="193" w:right="123"/>
              <w:jc w:val="center"/>
              <w:rPr>
                <w:rFonts w:ascii="CESI仿宋-GB2312" w:eastAsia="CESI仿宋-GB2312" w:cs="宋体"/>
                <w:szCs w:val="21"/>
              </w:rPr>
            </w:pPr>
            <w:r>
              <w:rPr>
                <w:rFonts w:ascii="CESI仿宋-GB2312" w:eastAsia="CESI仿宋-GB2312" w:cs="宋体" w:hint="eastAsia"/>
                <w:szCs w:val="21"/>
              </w:rPr>
              <w:t>结</w:t>
            </w:r>
            <w:r>
              <w:rPr>
                <w:rFonts w:ascii="CESI仿宋-GB2312" w:eastAsia="CESI仿宋-GB2312" w:cs="宋体" w:hint="eastAsia"/>
                <w:szCs w:val="21"/>
              </w:rPr>
              <w:t xml:space="preserve"> </w:t>
            </w:r>
            <w:r>
              <w:rPr>
                <w:rFonts w:ascii="CESI仿宋-GB2312" w:eastAsia="CESI仿宋-GB2312" w:cs="宋体" w:hint="eastAsia"/>
                <w:szCs w:val="21"/>
              </w:rPr>
              <w:t>果</w:t>
            </w:r>
            <w:r>
              <w:rPr>
                <w:rFonts w:ascii="CESI仿宋-GB2312" w:eastAsia="CESI仿宋-GB2312" w:cs="宋体" w:hint="eastAsia"/>
                <w:szCs w:val="21"/>
              </w:rPr>
              <w:t xml:space="preserve"> </w:t>
            </w:r>
            <w:r>
              <w:rPr>
                <w:rFonts w:ascii="CESI仿宋-GB2312" w:eastAsia="CESI仿宋-GB2312" w:cs="宋体" w:hint="eastAsia"/>
                <w:szCs w:val="21"/>
              </w:rPr>
              <w:t>纠</w:t>
            </w:r>
            <w:r>
              <w:rPr>
                <w:rFonts w:ascii="CESI仿宋-GB2312" w:eastAsia="CESI仿宋-GB2312" w:cs="宋体" w:hint="eastAsia"/>
                <w:szCs w:val="21"/>
              </w:rPr>
              <w:t xml:space="preserve"> </w:t>
            </w:r>
            <w:r>
              <w:rPr>
                <w:rFonts w:ascii="CESI仿宋-GB2312" w:eastAsia="CESI仿宋-GB2312" w:cs="宋体" w:hint="eastAsia"/>
                <w:szCs w:val="21"/>
              </w:rPr>
              <w:t>正</w:t>
            </w:r>
          </w:p>
        </w:tc>
        <w:tc>
          <w:tcPr>
            <w:tcW w:w="650" w:type="dxa"/>
            <w:vMerge w:val="restart"/>
            <w:tcBorders>
              <w:top w:val="single" w:sz="2" w:space="0" w:color="000000"/>
              <w:left w:val="single" w:sz="2" w:space="0" w:color="000000"/>
              <w:right w:val="single" w:sz="2" w:space="0" w:color="000000"/>
            </w:tcBorders>
            <w:vAlign w:val="center"/>
          </w:tcPr>
          <w:p w:rsidR="00C4764C" w:rsidRDefault="00C4764C">
            <w:pPr>
              <w:spacing w:before="10" w:line="150" w:lineRule="exact"/>
              <w:jc w:val="center"/>
              <w:rPr>
                <w:rFonts w:ascii="CESI仿宋-GB2312" w:eastAsia="CESI仿宋-GB2312"/>
                <w:szCs w:val="21"/>
              </w:rPr>
            </w:pPr>
          </w:p>
          <w:p w:rsidR="00C4764C" w:rsidRDefault="00CF61BF">
            <w:pPr>
              <w:spacing w:line="300" w:lineRule="exact"/>
              <w:ind w:left="193" w:right="123"/>
              <w:jc w:val="center"/>
              <w:rPr>
                <w:rFonts w:ascii="CESI仿宋-GB2312" w:eastAsia="CESI仿宋-GB2312" w:cs="宋体"/>
                <w:szCs w:val="21"/>
              </w:rPr>
            </w:pPr>
            <w:r>
              <w:rPr>
                <w:rFonts w:ascii="CESI仿宋-GB2312" w:eastAsia="CESI仿宋-GB2312" w:cs="宋体" w:hint="eastAsia"/>
                <w:szCs w:val="21"/>
              </w:rPr>
              <w:t>其</w:t>
            </w:r>
            <w:r>
              <w:rPr>
                <w:rFonts w:ascii="CESI仿宋-GB2312" w:eastAsia="CESI仿宋-GB2312" w:cs="宋体" w:hint="eastAsia"/>
                <w:szCs w:val="21"/>
              </w:rPr>
              <w:t xml:space="preserve"> </w:t>
            </w:r>
            <w:r>
              <w:rPr>
                <w:rFonts w:ascii="CESI仿宋-GB2312" w:eastAsia="CESI仿宋-GB2312" w:cs="宋体" w:hint="eastAsia"/>
                <w:szCs w:val="21"/>
              </w:rPr>
              <w:t>他</w:t>
            </w:r>
            <w:r>
              <w:rPr>
                <w:rFonts w:ascii="CESI仿宋-GB2312" w:eastAsia="CESI仿宋-GB2312" w:cs="宋体" w:hint="eastAsia"/>
                <w:szCs w:val="21"/>
              </w:rPr>
              <w:t xml:space="preserve"> </w:t>
            </w:r>
            <w:r>
              <w:rPr>
                <w:rFonts w:ascii="CESI仿宋-GB2312" w:eastAsia="CESI仿宋-GB2312" w:cs="宋体" w:hint="eastAsia"/>
                <w:szCs w:val="21"/>
              </w:rPr>
              <w:t>结</w:t>
            </w:r>
            <w:r>
              <w:rPr>
                <w:rFonts w:ascii="CESI仿宋-GB2312" w:eastAsia="CESI仿宋-GB2312" w:cs="宋体" w:hint="eastAsia"/>
                <w:szCs w:val="21"/>
              </w:rPr>
              <w:t xml:space="preserve"> </w:t>
            </w:r>
            <w:r>
              <w:rPr>
                <w:rFonts w:ascii="CESI仿宋-GB2312" w:eastAsia="CESI仿宋-GB2312" w:cs="宋体" w:hint="eastAsia"/>
                <w:szCs w:val="21"/>
              </w:rPr>
              <w:t>果</w:t>
            </w:r>
          </w:p>
        </w:tc>
        <w:tc>
          <w:tcPr>
            <w:tcW w:w="651" w:type="dxa"/>
            <w:vMerge w:val="restart"/>
            <w:tcBorders>
              <w:top w:val="single" w:sz="2" w:space="0" w:color="000000"/>
              <w:left w:val="single" w:sz="2" w:space="0" w:color="000000"/>
              <w:right w:val="single" w:sz="2" w:space="0" w:color="000000"/>
            </w:tcBorders>
            <w:vAlign w:val="center"/>
          </w:tcPr>
          <w:p w:rsidR="00C4764C" w:rsidRDefault="00C4764C">
            <w:pPr>
              <w:spacing w:before="10" w:line="150" w:lineRule="exact"/>
              <w:jc w:val="center"/>
              <w:rPr>
                <w:rFonts w:ascii="CESI仿宋-GB2312" w:eastAsia="CESI仿宋-GB2312"/>
                <w:szCs w:val="21"/>
              </w:rPr>
            </w:pPr>
          </w:p>
          <w:p w:rsidR="00C4764C" w:rsidRDefault="00CF61BF">
            <w:pPr>
              <w:spacing w:line="300" w:lineRule="exact"/>
              <w:ind w:left="193" w:right="123"/>
              <w:jc w:val="center"/>
              <w:rPr>
                <w:rFonts w:ascii="CESI仿宋-GB2312" w:eastAsia="CESI仿宋-GB2312" w:cs="宋体"/>
                <w:szCs w:val="21"/>
              </w:rPr>
            </w:pPr>
            <w:r>
              <w:rPr>
                <w:rFonts w:ascii="CESI仿宋-GB2312" w:eastAsia="CESI仿宋-GB2312" w:cs="宋体" w:hint="eastAsia"/>
                <w:szCs w:val="21"/>
              </w:rPr>
              <w:t>尚</w:t>
            </w:r>
            <w:r>
              <w:rPr>
                <w:rFonts w:ascii="CESI仿宋-GB2312" w:eastAsia="CESI仿宋-GB2312" w:cs="宋体" w:hint="eastAsia"/>
                <w:szCs w:val="21"/>
              </w:rPr>
              <w:t xml:space="preserve"> </w:t>
            </w:r>
            <w:r>
              <w:rPr>
                <w:rFonts w:ascii="CESI仿宋-GB2312" w:eastAsia="CESI仿宋-GB2312" w:cs="宋体" w:hint="eastAsia"/>
                <w:szCs w:val="21"/>
              </w:rPr>
              <w:t>未</w:t>
            </w:r>
            <w:r>
              <w:rPr>
                <w:rFonts w:ascii="CESI仿宋-GB2312" w:eastAsia="CESI仿宋-GB2312" w:cs="宋体" w:hint="eastAsia"/>
                <w:szCs w:val="21"/>
              </w:rPr>
              <w:t xml:space="preserve"> </w:t>
            </w:r>
            <w:r>
              <w:rPr>
                <w:rFonts w:ascii="CESI仿宋-GB2312" w:eastAsia="CESI仿宋-GB2312" w:cs="宋体" w:hint="eastAsia"/>
                <w:szCs w:val="21"/>
              </w:rPr>
              <w:t>审</w:t>
            </w:r>
            <w:r>
              <w:rPr>
                <w:rFonts w:ascii="CESI仿宋-GB2312" w:eastAsia="CESI仿宋-GB2312" w:cs="宋体" w:hint="eastAsia"/>
                <w:szCs w:val="21"/>
              </w:rPr>
              <w:t xml:space="preserve"> </w:t>
            </w:r>
            <w:r>
              <w:rPr>
                <w:rFonts w:ascii="CESI仿宋-GB2312" w:eastAsia="CESI仿宋-GB2312" w:cs="宋体" w:hint="eastAsia"/>
                <w:szCs w:val="21"/>
              </w:rPr>
              <w:t>结</w:t>
            </w:r>
          </w:p>
        </w:tc>
        <w:tc>
          <w:tcPr>
            <w:tcW w:w="650" w:type="dxa"/>
            <w:vMerge w:val="restart"/>
            <w:tcBorders>
              <w:top w:val="single" w:sz="2" w:space="0" w:color="000000"/>
              <w:left w:val="single" w:sz="2" w:space="0" w:color="000000"/>
              <w:right w:val="single" w:sz="2" w:space="0" w:color="000000"/>
            </w:tcBorders>
            <w:vAlign w:val="center"/>
          </w:tcPr>
          <w:p w:rsidR="00C4764C" w:rsidRDefault="00C4764C">
            <w:pPr>
              <w:spacing w:line="200" w:lineRule="exact"/>
              <w:jc w:val="center"/>
              <w:rPr>
                <w:rFonts w:ascii="CESI仿宋-GB2312" w:eastAsia="CESI仿宋-GB2312"/>
                <w:szCs w:val="21"/>
              </w:rPr>
            </w:pPr>
          </w:p>
          <w:p w:rsidR="00C4764C" w:rsidRDefault="00C4764C">
            <w:pPr>
              <w:spacing w:before="20" w:line="240" w:lineRule="exact"/>
              <w:jc w:val="center"/>
              <w:rPr>
                <w:rFonts w:ascii="CESI仿宋-GB2312" w:eastAsia="CESI仿宋-GB2312"/>
                <w:szCs w:val="21"/>
              </w:rPr>
            </w:pPr>
          </w:p>
          <w:p w:rsidR="00C4764C" w:rsidRDefault="00CF61BF">
            <w:pPr>
              <w:spacing w:line="300" w:lineRule="exact"/>
              <w:ind w:left="193" w:right="123"/>
              <w:jc w:val="center"/>
              <w:rPr>
                <w:rFonts w:ascii="CESI仿宋-GB2312" w:eastAsia="CESI仿宋-GB2312" w:cs="宋体"/>
                <w:szCs w:val="21"/>
              </w:rPr>
            </w:pPr>
            <w:r>
              <w:rPr>
                <w:rFonts w:ascii="CESI仿宋-GB2312" w:eastAsia="CESI仿宋-GB2312" w:cs="宋体" w:hint="eastAsia"/>
                <w:szCs w:val="21"/>
              </w:rPr>
              <w:t>总</w:t>
            </w:r>
            <w:r>
              <w:rPr>
                <w:rFonts w:ascii="CESI仿宋-GB2312" w:eastAsia="CESI仿宋-GB2312" w:cs="宋体" w:hint="eastAsia"/>
                <w:szCs w:val="21"/>
              </w:rPr>
              <w:t xml:space="preserve"> </w:t>
            </w:r>
            <w:r>
              <w:rPr>
                <w:rFonts w:ascii="CESI仿宋-GB2312" w:eastAsia="CESI仿宋-GB2312" w:cs="宋体" w:hint="eastAsia"/>
                <w:szCs w:val="21"/>
              </w:rPr>
              <w:t>计</w:t>
            </w:r>
          </w:p>
        </w:tc>
        <w:tc>
          <w:tcPr>
            <w:tcW w:w="3248" w:type="dxa"/>
            <w:gridSpan w:val="5"/>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5" w:lineRule="exact"/>
              <w:ind w:left="652" w:right="-20" w:firstLineChars="50" w:firstLine="105"/>
              <w:rPr>
                <w:rFonts w:ascii="CESI仿宋-GB2312" w:eastAsia="CESI仿宋-GB2312" w:cs="宋体"/>
                <w:szCs w:val="21"/>
              </w:rPr>
            </w:pPr>
            <w:r>
              <w:rPr>
                <w:rFonts w:ascii="CESI仿宋-GB2312" w:eastAsia="CESI仿宋-GB2312" w:cs="宋体" w:hint="eastAsia"/>
                <w:position w:val="-2"/>
                <w:szCs w:val="21"/>
              </w:rPr>
              <w:t>未经复议直接起诉</w:t>
            </w:r>
          </w:p>
        </w:tc>
        <w:tc>
          <w:tcPr>
            <w:tcW w:w="3250" w:type="dxa"/>
            <w:gridSpan w:val="5"/>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5" w:lineRule="exact"/>
              <w:ind w:left="1015" w:right="-20"/>
              <w:rPr>
                <w:rFonts w:ascii="CESI仿宋-GB2312" w:eastAsia="CESI仿宋-GB2312" w:cs="宋体"/>
                <w:szCs w:val="21"/>
              </w:rPr>
            </w:pPr>
            <w:r>
              <w:rPr>
                <w:rFonts w:ascii="CESI仿宋-GB2312" w:eastAsia="CESI仿宋-GB2312" w:cs="宋体" w:hint="eastAsia"/>
                <w:position w:val="-2"/>
                <w:szCs w:val="21"/>
              </w:rPr>
              <w:t>复议后起诉</w:t>
            </w:r>
          </w:p>
        </w:tc>
      </w:tr>
      <w:tr w:rsidR="00C4764C">
        <w:trPr>
          <w:trHeight w:hRule="exact" w:val="1220"/>
          <w:jc w:val="center"/>
        </w:trPr>
        <w:tc>
          <w:tcPr>
            <w:tcW w:w="648" w:type="dxa"/>
            <w:vMerge/>
            <w:tcBorders>
              <w:left w:val="single" w:sz="2" w:space="0" w:color="000000"/>
              <w:bottom w:val="single" w:sz="2" w:space="0" w:color="000000"/>
              <w:right w:val="single" w:sz="2" w:space="0" w:color="000000"/>
            </w:tcBorders>
          </w:tcPr>
          <w:p w:rsidR="00C4764C" w:rsidRDefault="00C4764C"/>
        </w:tc>
        <w:tc>
          <w:tcPr>
            <w:tcW w:w="650" w:type="dxa"/>
            <w:vMerge/>
            <w:tcBorders>
              <w:left w:val="single" w:sz="2" w:space="0" w:color="000000"/>
              <w:bottom w:val="single" w:sz="2" w:space="0" w:color="000000"/>
              <w:right w:val="single" w:sz="2" w:space="0" w:color="000000"/>
            </w:tcBorders>
          </w:tcPr>
          <w:p w:rsidR="00C4764C" w:rsidRDefault="00C4764C"/>
        </w:tc>
        <w:tc>
          <w:tcPr>
            <w:tcW w:w="650" w:type="dxa"/>
            <w:vMerge/>
            <w:tcBorders>
              <w:left w:val="single" w:sz="2" w:space="0" w:color="000000"/>
              <w:bottom w:val="single" w:sz="2" w:space="0" w:color="000000"/>
              <w:right w:val="single" w:sz="2" w:space="0" w:color="000000"/>
            </w:tcBorders>
          </w:tcPr>
          <w:p w:rsidR="00C4764C" w:rsidRDefault="00C4764C"/>
        </w:tc>
        <w:tc>
          <w:tcPr>
            <w:tcW w:w="651" w:type="dxa"/>
            <w:vMerge/>
            <w:tcBorders>
              <w:left w:val="single" w:sz="2" w:space="0" w:color="000000"/>
              <w:bottom w:val="single" w:sz="2" w:space="0" w:color="000000"/>
              <w:right w:val="single" w:sz="2" w:space="0" w:color="000000"/>
            </w:tcBorders>
          </w:tcPr>
          <w:p w:rsidR="00C4764C" w:rsidRDefault="00C4764C"/>
        </w:tc>
        <w:tc>
          <w:tcPr>
            <w:tcW w:w="650" w:type="dxa"/>
            <w:vMerge/>
            <w:tcBorders>
              <w:left w:val="single" w:sz="2" w:space="0" w:color="000000"/>
              <w:bottom w:val="single" w:sz="2" w:space="0" w:color="000000"/>
              <w:right w:val="single" w:sz="2" w:space="0" w:color="000000"/>
            </w:tcBorders>
          </w:tcPr>
          <w:p w:rsidR="00C4764C" w:rsidRDefault="00C4764C"/>
        </w:tc>
        <w:tc>
          <w:tcPr>
            <w:tcW w:w="648"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193" w:right="-20"/>
              <w:jc w:val="center"/>
              <w:rPr>
                <w:rFonts w:ascii="CESI仿宋-GB2312" w:eastAsia="CESI仿宋-GB2312" w:cs="宋体"/>
                <w:position w:val="-2"/>
                <w:szCs w:val="21"/>
              </w:rPr>
            </w:pPr>
            <w:r>
              <w:rPr>
                <w:rFonts w:ascii="CESI仿宋-GB2312" w:eastAsia="CESI仿宋-GB2312" w:cs="宋体" w:hint="eastAsia"/>
                <w:position w:val="-2"/>
                <w:szCs w:val="21"/>
              </w:rPr>
              <w:t>结</w:t>
            </w:r>
          </w:p>
          <w:p w:rsidR="00C4764C" w:rsidRDefault="00CF61BF">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果</w:t>
            </w:r>
          </w:p>
          <w:p w:rsidR="00C4764C" w:rsidRDefault="00CF61BF">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维</w:t>
            </w:r>
          </w:p>
          <w:p w:rsidR="00C4764C" w:rsidRDefault="00CF61BF">
            <w:pPr>
              <w:spacing w:line="274" w:lineRule="exact"/>
              <w:ind w:left="193" w:right="-20"/>
              <w:jc w:val="center"/>
              <w:rPr>
                <w:rFonts w:ascii="CESI仿宋-GB2312" w:eastAsia="CESI仿宋-GB2312" w:cs="宋体"/>
                <w:szCs w:val="21"/>
              </w:rPr>
            </w:pPr>
            <w:r>
              <w:rPr>
                <w:rFonts w:ascii="CESI仿宋-GB2312" w:eastAsia="CESI仿宋-GB2312" w:cs="宋体" w:hint="eastAsia"/>
                <w:position w:val="-2"/>
                <w:szCs w:val="21"/>
              </w:rPr>
              <w:t>持</w:t>
            </w: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194" w:right="-20"/>
              <w:jc w:val="center"/>
              <w:rPr>
                <w:rFonts w:ascii="CESI仿宋-GB2312" w:eastAsia="CESI仿宋-GB2312" w:cs="宋体"/>
                <w:position w:val="-2"/>
                <w:szCs w:val="21"/>
              </w:rPr>
            </w:pPr>
            <w:r>
              <w:rPr>
                <w:rFonts w:ascii="CESI仿宋-GB2312" w:eastAsia="CESI仿宋-GB2312" w:cs="宋体" w:hint="eastAsia"/>
                <w:position w:val="-2"/>
                <w:szCs w:val="21"/>
              </w:rPr>
              <w:t>结</w:t>
            </w:r>
          </w:p>
          <w:p w:rsidR="00C4764C" w:rsidRDefault="00CF61BF">
            <w:pPr>
              <w:spacing w:line="273" w:lineRule="exact"/>
              <w:ind w:left="194" w:right="-20"/>
              <w:jc w:val="center"/>
              <w:rPr>
                <w:rFonts w:ascii="CESI仿宋-GB2312" w:eastAsia="CESI仿宋-GB2312" w:cs="宋体"/>
                <w:szCs w:val="21"/>
              </w:rPr>
            </w:pPr>
            <w:r>
              <w:rPr>
                <w:rFonts w:ascii="CESI仿宋-GB2312" w:eastAsia="CESI仿宋-GB2312" w:cs="宋体" w:hint="eastAsia"/>
                <w:szCs w:val="21"/>
              </w:rPr>
              <w:t>果</w:t>
            </w:r>
            <w:r>
              <w:rPr>
                <w:rFonts w:ascii="CESI仿宋-GB2312" w:eastAsia="CESI仿宋-GB2312" w:cs="宋体" w:hint="eastAsia"/>
                <w:szCs w:val="21"/>
              </w:rPr>
              <w:t xml:space="preserve"> </w:t>
            </w:r>
            <w:r>
              <w:rPr>
                <w:rFonts w:ascii="CESI仿宋-GB2312" w:eastAsia="CESI仿宋-GB2312" w:cs="宋体" w:hint="eastAsia"/>
                <w:szCs w:val="21"/>
              </w:rPr>
              <w:t>纠</w:t>
            </w:r>
          </w:p>
          <w:p w:rsidR="00C4764C" w:rsidRDefault="00CF61BF">
            <w:pPr>
              <w:spacing w:line="274" w:lineRule="exact"/>
              <w:ind w:left="193" w:right="-20"/>
              <w:jc w:val="center"/>
              <w:rPr>
                <w:rFonts w:ascii="CESI仿宋-GB2312" w:eastAsia="CESI仿宋-GB2312" w:cs="宋体"/>
                <w:szCs w:val="21"/>
              </w:rPr>
            </w:pPr>
            <w:r>
              <w:rPr>
                <w:rFonts w:ascii="CESI仿宋-GB2312" w:eastAsia="CESI仿宋-GB2312" w:cs="宋体" w:hint="eastAsia"/>
                <w:position w:val="-2"/>
                <w:szCs w:val="21"/>
              </w:rPr>
              <w:t>正</w:t>
            </w:r>
          </w:p>
        </w:tc>
        <w:tc>
          <w:tcPr>
            <w:tcW w:w="648"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193" w:right="-20"/>
              <w:jc w:val="center"/>
              <w:rPr>
                <w:rFonts w:ascii="CESI仿宋-GB2312" w:eastAsia="CESI仿宋-GB2312" w:cs="宋体"/>
                <w:position w:val="-2"/>
                <w:szCs w:val="21"/>
              </w:rPr>
            </w:pPr>
            <w:r>
              <w:rPr>
                <w:rFonts w:ascii="CESI仿宋-GB2312" w:eastAsia="CESI仿宋-GB2312" w:cs="宋体" w:hint="eastAsia"/>
                <w:position w:val="-2"/>
                <w:szCs w:val="21"/>
              </w:rPr>
              <w:t>其</w:t>
            </w:r>
          </w:p>
          <w:p w:rsidR="00C4764C" w:rsidRDefault="00CF61BF">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他</w:t>
            </w:r>
            <w:r>
              <w:rPr>
                <w:rFonts w:ascii="CESI仿宋-GB2312" w:eastAsia="CESI仿宋-GB2312" w:cs="宋体" w:hint="eastAsia"/>
                <w:szCs w:val="21"/>
              </w:rPr>
              <w:t xml:space="preserve"> </w:t>
            </w:r>
            <w:r>
              <w:rPr>
                <w:rFonts w:ascii="CESI仿宋-GB2312" w:eastAsia="CESI仿宋-GB2312" w:cs="宋体" w:hint="eastAsia"/>
                <w:szCs w:val="21"/>
              </w:rPr>
              <w:t>结</w:t>
            </w:r>
          </w:p>
          <w:p w:rsidR="00C4764C" w:rsidRDefault="00CF61BF">
            <w:pPr>
              <w:spacing w:line="274" w:lineRule="exact"/>
              <w:ind w:left="193" w:right="-20"/>
              <w:jc w:val="center"/>
              <w:rPr>
                <w:rFonts w:ascii="CESI仿宋-GB2312" w:eastAsia="CESI仿宋-GB2312" w:cs="宋体"/>
                <w:szCs w:val="21"/>
              </w:rPr>
            </w:pPr>
            <w:r>
              <w:rPr>
                <w:rFonts w:ascii="CESI仿宋-GB2312" w:eastAsia="CESI仿宋-GB2312" w:cs="宋体" w:hint="eastAsia"/>
                <w:position w:val="-2"/>
                <w:szCs w:val="21"/>
              </w:rPr>
              <w:t>果</w:t>
            </w: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193" w:right="-20"/>
              <w:jc w:val="center"/>
              <w:rPr>
                <w:rFonts w:ascii="CESI仿宋-GB2312" w:eastAsia="CESI仿宋-GB2312" w:cs="宋体"/>
                <w:position w:val="-2"/>
                <w:szCs w:val="21"/>
              </w:rPr>
            </w:pPr>
            <w:r>
              <w:rPr>
                <w:rFonts w:ascii="CESI仿宋-GB2312" w:eastAsia="CESI仿宋-GB2312" w:cs="宋体" w:hint="eastAsia"/>
                <w:position w:val="-2"/>
                <w:szCs w:val="21"/>
              </w:rPr>
              <w:t>尚</w:t>
            </w:r>
          </w:p>
          <w:p w:rsidR="00C4764C" w:rsidRDefault="00CF61BF">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未</w:t>
            </w:r>
          </w:p>
          <w:p w:rsidR="00C4764C" w:rsidRDefault="00CF61BF">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审</w:t>
            </w:r>
          </w:p>
          <w:p w:rsidR="00C4764C" w:rsidRDefault="00CF61BF">
            <w:pPr>
              <w:spacing w:line="274" w:lineRule="exact"/>
              <w:ind w:left="193" w:right="-20"/>
              <w:jc w:val="center"/>
              <w:rPr>
                <w:rFonts w:ascii="CESI仿宋-GB2312" w:eastAsia="CESI仿宋-GB2312" w:cs="宋体"/>
                <w:szCs w:val="21"/>
              </w:rPr>
            </w:pPr>
            <w:r>
              <w:rPr>
                <w:rFonts w:ascii="CESI仿宋-GB2312" w:eastAsia="CESI仿宋-GB2312" w:cs="宋体" w:hint="eastAsia"/>
                <w:position w:val="-2"/>
                <w:szCs w:val="21"/>
              </w:rPr>
              <w:t>结</w:t>
            </w: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4764C">
            <w:pPr>
              <w:spacing w:before="19" w:line="280" w:lineRule="exact"/>
              <w:jc w:val="center"/>
              <w:rPr>
                <w:rFonts w:ascii="CESI仿宋-GB2312" w:eastAsia="CESI仿宋-GB2312"/>
                <w:szCs w:val="21"/>
              </w:rPr>
            </w:pPr>
          </w:p>
          <w:p w:rsidR="00C4764C" w:rsidRDefault="00CF61BF">
            <w:pPr>
              <w:spacing w:line="300" w:lineRule="exact"/>
              <w:ind w:left="193" w:right="123"/>
              <w:jc w:val="center"/>
              <w:rPr>
                <w:rFonts w:ascii="CESI仿宋-GB2312" w:eastAsia="CESI仿宋-GB2312" w:cs="宋体"/>
                <w:szCs w:val="21"/>
              </w:rPr>
            </w:pPr>
            <w:r>
              <w:rPr>
                <w:rFonts w:ascii="CESI仿宋-GB2312" w:eastAsia="CESI仿宋-GB2312" w:cs="宋体" w:hint="eastAsia"/>
                <w:szCs w:val="21"/>
              </w:rPr>
              <w:t>总</w:t>
            </w:r>
            <w:r>
              <w:rPr>
                <w:rFonts w:ascii="CESI仿宋-GB2312" w:eastAsia="CESI仿宋-GB2312" w:cs="宋体" w:hint="eastAsia"/>
                <w:szCs w:val="21"/>
              </w:rPr>
              <w:t xml:space="preserve"> </w:t>
            </w:r>
            <w:r>
              <w:rPr>
                <w:rFonts w:ascii="CESI仿宋-GB2312" w:eastAsia="CESI仿宋-GB2312" w:cs="宋体" w:hint="eastAsia"/>
                <w:szCs w:val="21"/>
              </w:rPr>
              <w:t>计</w:t>
            </w: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193" w:right="-20"/>
              <w:jc w:val="center"/>
              <w:rPr>
                <w:rFonts w:ascii="CESI仿宋-GB2312" w:eastAsia="CESI仿宋-GB2312" w:cs="宋体"/>
                <w:position w:val="-2"/>
                <w:szCs w:val="21"/>
              </w:rPr>
            </w:pPr>
            <w:r>
              <w:rPr>
                <w:rFonts w:ascii="CESI仿宋-GB2312" w:eastAsia="CESI仿宋-GB2312" w:cs="宋体" w:hint="eastAsia"/>
                <w:position w:val="-2"/>
                <w:szCs w:val="21"/>
              </w:rPr>
              <w:t>结</w:t>
            </w:r>
          </w:p>
          <w:p w:rsidR="00C4764C" w:rsidRDefault="00CF61BF">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果</w:t>
            </w:r>
          </w:p>
          <w:p w:rsidR="00C4764C" w:rsidRDefault="00CF61BF">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维</w:t>
            </w:r>
          </w:p>
          <w:p w:rsidR="00C4764C" w:rsidRDefault="00CF61BF">
            <w:pPr>
              <w:spacing w:line="273" w:lineRule="exact"/>
              <w:ind w:left="193" w:right="-20"/>
              <w:jc w:val="center"/>
              <w:rPr>
                <w:rFonts w:ascii="CESI仿宋-GB2312" w:eastAsia="CESI仿宋-GB2312" w:cs="宋体"/>
                <w:szCs w:val="21"/>
              </w:rPr>
            </w:pPr>
            <w:r>
              <w:rPr>
                <w:rFonts w:ascii="CESI仿宋-GB2312" w:eastAsia="CESI仿宋-GB2312" w:cs="宋体" w:hint="eastAsia"/>
                <w:position w:val="-2"/>
                <w:szCs w:val="21"/>
              </w:rPr>
              <w:t>持</w:t>
            </w:r>
          </w:p>
        </w:tc>
        <w:tc>
          <w:tcPr>
            <w:tcW w:w="651"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194" w:right="-20"/>
              <w:jc w:val="center"/>
              <w:rPr>
                <w:rFonts w:ascii="CESI仿宋-GB2312" w:eastAsia="CESI仿宋-GB2312" w:cs="宋体"/>
                <w:position w:val="-2"/>
                <w:szCs w:val="21"/>
              </w:rPr>
            </w:pPr>
            <w:r>
              <w:rPr>
                <w:rFonts w:ascii="CESI仿宋-GB2312" w:eastAsia="CESI仿宋-GB2312" w:cs="宋体" w:hint="eastAsia"/>
                <w:position w:val="-2"/>
                <w:szCs w:val="21"/>
              </w:rPr>
              <w:t>结</w:t>
            </w:r>
          </w:p>
          <w:p w:rsidR="00C4764C" w:rsidRDefault="00CF61BF">
            <w:pPr>
              <w:spacing w:line="273" w:lineRule="exact"/>
              <w:ind w:left="194" w:right="-20"/>
              <w:jc w:val="center"/>
              <w:rPr>
                <w:rFonts w:ascii="CESI仿宋-GB2312" w:eastAsia="CESI仿宋-GB2312" w:cs="宋体"/>
                <w:szCs w:val="21"/>
              </w:rPr>
            </w:pPr>
            <w:r>
              <w:rPr>
                <w:rFonts w:ascii="CESI仿宋-GB2312" w:eastAsia="CESI仿宋-GB2312" w:cs="宋体" w:hint="eastAsia"/>
                <w:szCs w:val="21"/>
              </w:rPr>
              <w:t>果</w:t>
            </w:r>
            <w:r>
              <w:rPr>
                <w:rFonts w:ascii="CESI仿宋-GB2312" w:eastAsia="CESI仿宋-GB2312" w:cs="宋体" w:hint="eastAsia"/>
                <w:szCs w:val="21"/>
              </w:rPr>
              <w:t xml:space="preserve"> </w:t>
            </w:r>
            <w:r>
              <w:rPr>
                <w:rFonts w:ascii="CESI仿宋-GB2312" w:eastAsia="CESI仿宋-GB2312" w:cs="宋体" w:hint="eastAsia"/>
                <w:szCs w:val="21"/>
              </w:rPr>
              <w:t>纠</w:t>
            </w:r>
          </w:p>
          <w:p w:rsidR="00C4764C" w:rsidRDefault="00CF61BF">
            <w:pPr>
              <w:spacing w:line="273" w:lineRule="exact"/>
              <w:ind w:left="194" w:right="-20"/>
              <w:jc w:val="center"/>
              <w:rPr>
                <w:rFonts w:ascii="CESI仿宋-GB2312" w:eastAsia="CESI仿宋-GB2312" w:cs="宋体"/>
                <w:szCs w:val="21"/>
              </w:rPr>
            </w:pPr>
            <w:r>
              <w:rPr>
                <w:rFonts w:ascii="CESI仿宋-GB2312" w:eastAsia="CESI仿宋-GB2312" w:cs="宋体" w:hint="eastAsia"/>
                <w:position w:val="-2"/>
                <w:szCs w:val="21"/>
              </w:rPr>
              <w:t>正</w:t>
            </w: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193" w:right="-20"/>
              <w:jc w:val="center"/>
              <w:rPr>
                <w:rFonts w:ascii="CESI仿宋-GB2312" w:eastAsia="CESI仿宋-GB2312" w:cs="宋体"/>
                <w:position w:val="-2"/>
                <w:szCs w:val="21"/>
              </w:rPr>
            </w:pPr>
            <w:r>
              <w:rPr>
                <w:rFonts w:ascii="CESI仿宋-GB2312" w:eastAsia="CESI仿宋-GB2312" w:cs="宋体" w:hint="eastAsia"/>
                <w:position w:val="-2"/>
                <w:szCs w:val="21"/>
              </w:rPr>
              <w:t>其</w:t>
            </w:r>
          </w:p>
          <w:p w:rsidR="00C4764C" w:rsidRDefault="00CF61BF">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他</w:t>
            </w:r>
            <w:r>
              <w:rPr>
                <w:rFonts w:ascii="CESI仿宋-GB2312" w:eastAsia="CESI仿宋-GB2312" w:cs="宋体" w:hint="eastAsia"/>
                <w:szCs w:val="21"/>
              </w:rPr>
              <w:t xml:space="preserve"> </w:t>
            </w:r>
            <w:r>
              <w:rPr>
                <w:rFonts w:ascii="CESI仿宋-GB2312" w:eastAsia="CESI仿宋-GB2312" w:cs="宋体" w:hint="eastAsia"/>
                <w:szCs w:val="21"/>
              </w:rPr>
              <w:t>结</w:t>
            </w:r>
          </w:p>
          <w:p w:rsidR="00C4764C" w:rsidRDefault="00CF61BF">
            <w:pPr>
              <w:spacing w:line="273" w:lineRule="exact"/>
              <w:ind w:left="193" w:right="-20"/>
              <w:jc w:val="center"/>
              <w:rPr>
                <w:rFonts w:ascii="CESI仿宋-GB2312" w:eastAsia="CESI仿宋-GB2312" w:cs="宋体"/>
                <w:szCs w:val="21"/>
              </w:rPr>
            </w:pPr>
            <w:r>
              <w:rPr>
                <w:rFonts w:ascii="CESI仿宋-GB2312" w:eastAsia="CESI仿宋-GB2312" w:cs="宋体" w:hint="eastAsia"/>
                <w:position w:val="-2"/>
                <w:szCs w:val="21"/>
              </w:rPr>
              <w:t>果</w:t>
            </w:r>
          </w:p>
        </w:tc>
        <w:tc>
          <w:tcPr>
            <w:tcW w:w="648" w:type="dxa"/>
            <w:tcBorders>
              <w:top w:val="single" w:sz="2" w:space="0" w:color="000000"/>
              <w:left w:val="single" w:sz="2" w:space="0" w:color="000000"/>
              <w:bottom w:val="single" w:sz="2" w:space="0" w:color="000000"/>
              <w:right w:val="single" w:sz="2" w:space="0" w:color="000000"/>
            </w:tcBorders>
            <w:vAlign w:val="center"/>
          </w:tcPr>
          <w:p w:rsidR="00C4764C" w:rsidRDefault="00CF61BF">
            <w:pPr>
              <w:spacing w:line="273" w:lineRule="exact"/>
              <w:ind w:left="193" w:right="-20"/>
              <w:jc w:val="center"/>
              <w:rPr>
                <w:rFonts w:ascii="CESI仿宋-GB2312" w:eastAsia="CESI仿宋-GB2312" w:cs="宋体"/>
                <w:position w:val="-2"/>
                <w:szCs w:val="21"/>
              </w:rPr>
            </w:pPr>
            <w:r>
              <w:rPr>
                <w:rFonts w:ascii="CESI仿宋-GB2312" w:eastAsia="CESI仿宋-GB2312" w:cs="宋体" w:hint="eastAsia"/>
                <w:position w:val="-2"/>
                <w:szCs w:val="21"/>
              </w:rPr>
              <w:t>尚</w:t>
            </w:r>
          </w:p>
          <w:p w:rsidR="00C4764C" w:rsidRDefault="00CF61BF">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未</w:t>
            </w:r>
          </w:p>
          <w:p w:rsidR="00C4764C" w:rsidRDefault="00CF61BF">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审</w:t>
            </w:r>
          </w:p>
          <w:p w:rsidR="00C4764C" w:rsidRDefault="00CF61BF">
            <w:pPr>
              <w:spacing w:line="273" w:lineRule="exact"/>
              <w:ind w:left="193" w:right="-20"/>
              <w:jc w:val="center"/>
              <w:rPr>
                <w:rFonts w:ascii="CESI仿宋-GB2312" w:eastAsia="CESI仿宋-GB2312" w:cs="宋体"/>
                <w:szCs w:val="21"/>
              </w:rPr>
            </w:pPr>
            <w:r>
              <w:rPr>
                <w:rFonts w:ascii="CESI仿宋-GB2312" w:eastAsia="CESI仿宋-GB2312" w:cs="宋体" w:hint="eastAsia"/>
                <w:position w:val="-2"/>
                <w:szCs w:val="21"/>
              </w:rPr>
              <w:t>结</w:t>
            </w: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4764C">
            <w:pPr>
              <w:spacing w:before="19" w:line="280" w:lineRule="exact"/>
              <w:jc w:val="center"/>
              <w:rPr>
                <w:rFonts w:ascii="CESI仿宋-GB2312" w:eastAsia="CESI仿宋-GB2312"/>
                <w:szCs w:val="21"/>
              </w:rPr>
            </w:pPr>
          </w:p>
          <w:p w:rsidR="00C4764C" w:rsidRDefault="00CF61BF">
            <w:pPr>
              <w:spacing w:line="300" w:lineRule="exact"/>
              <w:ind w:left="193" w:right="119"/>
              <w:jc w:val="center"/>
              <w:rPr>
                <w:rFonts w:ascii="CESI仿宋-GB2312" w:eastAsia="CESI仿宋-GB2312" w:cs="宋体"/>
                <w:szCs w:val="21"/>
              </w:rPr>
            </w:pPr>
            <w:r>
              <w:rPr>
                <w:rFonts w:ascii="CESI仿宋-GB2312" w:eastAsia="CESI仿宋-GB2312" w:cs="宋体" w:hint="eastAsia"/>
                <w:szCs w:val="21"/>
              </w:rPr>
              <w:t>总</w:t>
            </w:r>
            <w:r>
              <w:rPr>
                <w:rFonts w:ascii="CESI仿宋-GB2312" w:eastAsia="CESI仿宋-GB2312" w:cs="宋体" w:hint="eastAsia"/>
                <w:szCs w:val="21"/>
              </w:rPr>
              <w:t xml:space="preserve"> </w:t>
            </w:r>
            <w:r>
              <w:rPr>
                <w:rFonts w:ascii="CESI仿宋-GB2312" w:eastAsia="CESI仿宋-GB2312" w:cs="宋体" w:hint="eastAsia"/>
                <w:szCs w:val="21"/>
              </w:rPr>
              <w:t>计</w:t>
            </w:r>
          </w:p>
        </w:tc>
      </w:tr>
      <w:tr w:rsidR="00C4764C">
        <w:trPr>
          <w:trHeight w:hRule="exact" w:val="694"/>
          <w:jc w:val="center"/>
        </w:trPr>
        <w:tc>
          <w:tcPr>
            <w:tcW w:w="648"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51"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rFonts w:ascii="CESI仿宋-GB2312" w:eastAsia="CESI仿宋-GB2312"/>
                <w:szCs w:val="21"/>
              </w:rPr>
            </w:pPr>
            <w:r>
              <w:rPr>
                <w:rFonts w:ascii="CESI仿宋-GB2312" w:eastAsia="CESI仿宋-GB2312" w:hint="eastAsia"/>
                <w:szCs w:val="21"/>
              </w:rPr>
              <w:t>0</w:t>
            </w:r>
          </w:p>
        </w:tc>
        <w:tc>
          <w:tcPr>
            <w:tcW w:w="648"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48"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rFonts w:ascii="CESI仿宋-GB2312" w:eastAsia="CESI仿宋-GB2312"/>
                <w:szCs w:val="21"/>
              </w:rPr>
            </w:pPr>
            <w:r>
              <w:rPr>
                <w:rFonts w:ascii="CESI仿宋-GB2312" w:eastAsia="CESI仿宋-GB2312" w:hint="eastAsia"/>
                <w:szCs w:val="21"/>
              </w:rPr>
              <w:t>0</w:t>
            </w: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51"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48" w:type="dxa"/>
            <w:tcBorders>
              <w:top w:val="single" w:sz="2" w:space="0" w:color="000000"/>
              <w:left w:val="single" w:sz="2" w:space="0" w:color="000000"/>
              <w:bottom w:val="single" w:sz="2" w:space="0" w:color="000000"/>
              <w:right w:val="single" w:sz="2" w:space="0" w:color="000000"/>
            </w:tcBorders>
            <w:vAlign w:val="center"/>
          </w:tcPr>
          <w:p w:rsidR="00C4764C" w:rsidRDefault="00C4764C">
            <w:pPr>
              <w:jc w:val="center"/>
              <w:rPr>
                <w:rFonts w:ascii="CESI仿宋-GB2312" w:eastAsia="CESI仿宋-GB2312"/>
                <w:szCs w:val="21"/>
              </w:rPr>
            </w:pPr>
          </w:p>
        </w:tc>
        <w:tc>
          <w:tcPr>
            <w:tcW w:w="650" w:type="dxa"/>
            <w:tcBorders>
              <w:top w:val="single" w:sz="2" w:space="0" w:color="000000"/>
              <w:left w:val="single" w:sz="2" w:space="0" w:color="000000"/>
              <w:bottom w:val="single" w:sz="2" w:space="0" w:color="000000"/>
              <w:right w:val="single" w:sz="2" w:space="0" w:color="000000"/>
            </w:tcBorders>
            <w:vAlign w:val="center"/>
          </w:tcPr>
          <w:p w:rsidR="00C4764C" w:rsidRDefault="00CF61BF">
            <w:pPr>
              <w:jc w:val="center"/>
              <w:rPr>
                <w:rFonts w:ascii="CESI仿宋-GB2312" w:eastAsia="CESI仿宋-GB2312"/>
                <w:szCs w:val="21"/>
              </w:rPr>
            </w:pPr>
            <w:r>
              <w:rPr>
                <w:rFonts w:ascii="CESI仿宋-GB2312" w:eastAsia="CESI仿宋-GB2312" w:hint="eastAsia"/>
                <w:szCs w:val="21"/>
              </w:rPr>
              <w:t>0</w:t>
            </w:r>
          </w:p>
        </w:tc>
      </w:tr>
    </w:tbl>
    <w:p w:rsidR="00C4764C" w:rsidRDefault="00C4764C">
      <w:pPr>
        <w:spacing w:line="200" w:lineRule="exact"/>
        <w:rPr>
          <w:rFonts w:ascii="Times New Roman" w:eastAsia="方正仿宋简体"/>
          <w:b/>
          <w:sz w:val="30"/>
          <w:szCs w:val="30"/>
        </w:rPr>
      </w:pPr>
    </w:p>
    <w:p w:rsidR="00C4764C" w:rsidRDefault="00CF61BF">
      <w:pPr>
        <w:spacing w:line="560" w:lineRule="exact"/>
        <w:ind w:firstLineChars="199" w:firstLine="637"/>
        <w:rPr>
          <w:rFonts w:ascii="黑体" w:eastAsia="黑体"/>
          <w:sz w:val="32"/>
          <w:szCs w:val="32"/>
        </w:rPr>
      </w:pPr>
      <w:r>
        <w:rPr>
          <w:rFonts w:ascii="黑体" w:eastAsia="黑体" w:hint="eastAsia"/>
          <w:sz w:val="32"/>
          <w:szCs w:val="32"/>
        </w:rPr>
        <w:t>五、存在的主要问题及改进情况</w:t>
      </w:r>
    </w:p>
    <w:p w:rsidR="00C4764C" w:rsidRDefault="00CF61BF">
      <w:pPr>
        <w:ind w:firstLineChars="200" w:firstLine="640"/>
        <w:rPr>
          <w:rFonts w:ascii="仿宋" w:eastAsia="仿宋" w:cs="仿宋_GB2312"/>
          <w:color w:val="000000"/>
          <w:sz w:val="32"/>
          <w:szCs w:val="32"/>
        </w:rPr>
      </w:pPr>
      <w:r>
        <w:rPr>
          <w:rFonts w:ascii="仿宋" w:eastAsia="仿宋" w:cs="仿宋_GB2312" w:hint="eastAsia"/>
          <w:color w:val="000000"/>
          <w:sz w:val="32"/>
          <w:szCs w:val="32"/>
        </w:rPr>
        <w:t>202</w:t>
      </w:r>
      <w:r>
        <w:rPr>
          <w:rFonts w:ascii="仿宋" w:eastAsia="仿宋" w:cs="仿宋_GB2312"/>
          <w:color w:val="000000"/>
          <w:sz w:val="32"/>
          <w:szCs w:val="32"/>
        </w:rPr>
        <w:t>1</w:t>
      </w:r>
      <w:r>
        <w:rPr>
          <w:rFonts w:ascii="仿宋" w:eastAsia="仿宋" w:cs="仿宋_GB2312" w:hint="eastAsia"/>
          <w:color w:val="000000"/>
          <w:sz w:val="32"/>
          <w:szCs w:val="32"/>
        </w:rPr>
        <w:t>年</w:t>
      </w:r>
      <w:r>
        <w:rPr>
          <w:rFonts w:ascii="仿宋" w:eastAsia="仿宋" w:cs="仿宋_GB2312" w:hint="eastAsia"/>
          <w:color w:val="000000"/>
          <w:sz w:val="32"/>
          <w:szCs w:val="32"/>
        </w:rPr>
        <w:t>，</w:t>
      </w:r>
      <w:r>
        <w:rPr>
          <w:rFonts w:ascii="仿宋" w:eastAsia="仿宋" w:cs="仿宋_GB2312" w:hint="eastAsia"/>
          <w:color w:val="000000"/>
          <w:sz w:val="32"/>
          <w:szCs w:val="32"/>
        </w:rPr>
        <w:t>我局政府信息公开工作取得了一些成效，但与</w:t>
      </w:r>
      <w:r>
        <w:rPr>
          <w:rFonts w:ascii="仿宋" w:eastAsia="仿宋" w:cs="仿宋_GB2312"/>
          <w:color w:val="000000"/>
          <w:sz w:val="32"/>
          <w:szCs w:val="32"/>
        </w:rPr>
        <w:t>国家、</w:t>
      </w:r>
      <w:r>
        <w:rPr>
          <w:rFonts w:ascii="仿宋" w:eastAsia="仿宋" w:cs="仿宋_GB2312" w:hint="eastAsia"/>
          <w:color w:val="000000"/>
          <w:sz w:val="32"/>
          <w:szCs w:val="32"/>
        </w:rPr>
        <w:t>省市的相关要求和公众的</w:t>
      </w:r>
      <w:r>
        <w:rPr>
          <w:rFonts w:ascii="仿宋" w:eastAsia="仿宋" w:cs="仿宋_GB2312" w:hint="eastAsia"/>
          <w:color w:val="000000"/>
          <w:sz w:val="32"/>
          <w:szCs w:val="32"/>
        </w:rPr>
        <w:t>需求</w:t>
      </w:r>
      <w:r>
        <w:rPr>
          <w:rFonts w:ascii="仿宋" w:eastAsia="仿宋" w:cs="仿宋_GB2312" w:hint="eastAsia"/>
          <w:color w:val="000000"/>
          <w:sz w:val="32"/>
          <w:szCs w:val="32"/>
        </w:rPr>
        <w:t>仍有差距</w:t>
      </w:r>
      <w:r>
        <w:rPr>
          <w:rFonts w:ascii="仿宋" w:eastAsia="仿宋" w:cs="仿宋_GB2312" w:hint="eastAsia"/>
          <w:color w:val="000000"/>
          <w:sz w:val="32"/>
          <w:szCs w:val="32"/>
        </w:rPr>
        <w:t>，主要表现在：</w:t>
      </w:r>
      <w:r>
        <w:rPr>
          <w:rFonts w:ascii="仿宋" w:eastAsia="仿宋" w:cs="仿宋_GB2312" w:hint="eastAsia"/>
          <w:color w:val="000000"/>
          <w:sz w:val="32"/>
          <w:szCs w:val="32"/>
        </w:rPr>
        <w:t>政府信息主动公开力度仍</w:t>
      </w:r>
      <w:r>
        <w:rPr>
          <w:rFonts w:ascii="仿宋" w:eastAsia="仿宋" w:cs="仿宋_GB2312" w:hint="eastAsia"/>
          <w:color w:val="000000"/>
          <w:sz w:val="32"/>
          <w:szCs w:val="32"/>
        </w:rPr>
        <w:t>须</w:t>
      </w:r>
      <w:r>
        <w:rPr>
          <w:rFonts w:ascii="仿宋" w:eastAsia="仿宋" w:cs="仿宋_GB2312" w:hint="eastAsia"/>
          <w:color w:val="000000"/>
          <w:sz w:val="32"/>
          <w:szCs w:val="32"/>
        </w:rPr>
        <w:t>加大，</w:t>
      </w:r>
      <w:r>
        <w:rPr>
          <w:rFonts w:ascii="仿宋" w:eastAsia="仿宋" w:cs="仿宋_GB2312" w:hint="eastAsia"/>
          <w:color w:val="000000"/>
          <w:sz w:val="32"/>
          <w:szCs w:val="32"/>
        </w:rPr>
        <w:t>部分</w:t>
      </w:r>
      <w:r>
        <w:rPr>
          <w:rFonts w:ascii="仿宋" w:eastAsia="仿宋" w:cs="仿宋_GB2312" w:hint="eastAsia"/>
          <w:color w:val="000000"/>
          <w:sz w:val="32"/>
          <w:szCs w:val="32"/>
        </w:rPr>
        <w:t>政策解读主体和解读形式较单一，缺少多主体、多维度解读。针对上述</w:t>
      </w:r>
      <w:r>
        <w:rPr>
          <w:rFonts w:ascii="仿宋" w:eastAsia="仿宋" w:cs="仿宋_GB2312" w:hint="eastAsia"/>
          <w:color w:val="000000"/>
          <w:sz w:val="32"/>
          <w:szCs w:val="32"/>
        </w:rPr>
        <w:t>不足</w:t>
      </w:r>
      <w:r>
        <w:rPr>
          <w:rFonts w:ascii="仿宋" w:eastAsia="仿宋" w:cs="仿宋_GB2312" w:hint="eastAsia"/>
          <w:color w:val="000000"/>
          <w:sz w:val="32"/>
          <w:szCs w:val="32"/>
        </w:rPr>
        <w:t>，我局</w:t>
      </w:r>
      <w:r>
        <w:rPr>
          <w:rFonts w:ascii="仿宋" w:eastAsia="仿宋" w:cs="仿宋_GB2312" w:hint="eastAsia"/>
          <w:color w:val="000000"/>
          <w:sz w:val="32"/>
          <w:szCs w:val="32"/>
        </w:rPr>
        <w:t>将</w:t>
      </w:r>
      <w:r>
        <w:rPr>
          <w:rFonts w:ascii="仿宋" w:eastAsia="仿宋" w:cs="仿宋_GB2312" w:hint="eastAsia"/>
          <w:color w:val="000000"/>
          <w:sz w:val="32"/>
          <w:szCs w:val="32"/>
        </w:rPr>
        <w:t>重点从以下</w:t>
      </w:r>
      <w:r>
        <w:rPr>
          <w:rFonts w:ascii="仿宋" w:eastAsia="仿宋" w:cs="仿宋_GB2312" w:hint="eastAsia"/>
          <w:color w:val="000000"/>
          <w:sz w:val="32"/>
          <w:szCs w:val="32"/>
        </w:rPr>
        <w:t>两个</w:t>
      </w:r>
      <w:r>
        <w:rPr>
          <w:rFonts w:ascii="仿宋" w:eastAsia="仿宋" w:cs="仿宋_GB2312" w:hint="eastAsia"/>
          <w:color w:val="000000"/>
          <w:sz w:val="32"/>
          <w:szCs w:val="32"/>
        </w:rPr>
        <w:t>方面积极改进：一是</w:t>
      </w:r>
      <w:r>
        <w:rPr>
          <w:rFonts w:ascii="仿宋" w:eastAsia="仿宋" w:cs="仿宋_GB2312" w:hint="eastAsia"/>
          <w:color w:val="000000"/>
          <w:sz w:val="32"/>
          <w:szCs w:val="32"/>
        </w:rPr>
        <w:t>继续加强政策解读工作，严格遵守政策文件与解读“三同步”原则，</w:t>
      </w:r>
      <w:r>
        <w:rPr>
          <w:rFonts w:ascii="仿宋" w:eastAsia="仿宋" w:cs="仿宋_GB2312" w:hint="eastAsia"/>
          <w:color w:val="000000"/>
          <w:sz w:val="32"/>
          <w:szCs w:val="32"/>
        </w:rPr>
        <w:t>积极探索图表图解、视频动漫等多元化解读新模式，增强解读回应实效，</w:t>
      </w:r>
      <w:r>
        <w:rPr>
          <w:rFonts w:ascii="仿宋" w:eastAsia="仿宋" w:cs="仿宋_GB2312" w:hint="eastAsia"/>
          <w:color w:val="000000"/>
          <w:sz w:val="32"/>
          <w:szCs w:val="32"/>
        </w:rPr>
        <w:t>不断提高解读的易读性、趣味性</w:t>
      </w:r>
      <w:r>
        <w:rPr>
          <w:rFonts w:ascii="仿宋" w:eastAsia="仿宋" w:cs="仿宋_GB2312" w:hint="eastAsia"/>
          <w:color w:val="000000"/>
          <w:sz w:val="32"/>
          <w:szCs w:val="32"/>
        </w:rPr>
        <w:t>；</w:t>
      </w:r>
      <w:r>
        <w:rPr>
          <w:rFonts w:ascii="仿宋" w:eastAsia="仿宋" w:cs="仿宋_GB2312" w:hint="eastAsia"/>
          <w:color w:val="000000"/>
          <w:sz w:val="32"/>
          <w:szCs w:val="32"/>
        </w:rPr>
        <w:t>二是利用门户网站的信息公开专栏集中发布应主动公开的信息，进一步优化检索和下载服务功能，</w:t>
      </w:r>
      <w:r>
        <w:rPr>
          <w:rFonts w:ascii="仿宋" w:eastAsia="仿宋" w:cs="仿宋_GB2312" w:hint="eastAsia"/>
          <w:color w:val="000000"/>
          <w:sz w:val="32"/>
          <w:szCs w:val="32"/>
        </w:rPr>
        <w:t>切实</w:t>
      </w:r>
      <w:r>
        <w:rPr>
          <w:rFonts w:ascii="仿宋" w:eastAsia="仿宋" w:cs="仿宋_GB2312" w:hint="eastAsia"/>
          <w:color w:val="000000"/>
          <w:sz w:val="32"/>
          <w:szCs w:val="32"/>
        </w:rPr>
        <w:t>提高服务质量和群众满意度</w:t>
      </w:r>
      <w:r>
        <w:rPr>
          <w:rFonts w:ascii="仿宋" w:eastAsia="仿宋" w:cs="仿宋_GB2312"/>
          <w:color w:val="000000"/>
          <w:sz w:val="32"/>
          <w:szCs w:val="32"/>
        </w:rPr>
        <w:t>。</w:t>
      </w:r>
    </w:p>
    <w:p w:rsidR="00C4764C" w:rsidRDefault="00CF61BF">
      <w:pPr>
        <w:spacing w:line="560" w:lineRule="exact"/>
        <w:ind w:firstLineChars="199" w:firstLine="637"/>
        <w:rPr>
          <w:rFonts w:ascii="黑体" w:eastAsia="黑体"/>
          <w:sz w:val="32"/>
          <w:szCs w:val="32"/>
        </w:rPr>
      </w:pPr>
      <w:r>
        <w:rPr>
          <w:rFonts w:ascii="黑体" w:eastAsia="黑体" w:hint="eastAsia"/>
          <w:sz w:val="32"/>
          <w:szCs w:val="32"/>
        </w:rPr>
        <w:t>六、其他需要报告的事项</w:t>
      </w:r>
    </w:p>
    <w:p w:rsidR="00C4764C" w:rsidRDefault="00CF61BF">
      <w:pPr>
        <w:ind w:firstLineChars="200" w:firstLine="640"/>
        <w:rPr>
          <w:rFonts w:ascii="仿宋" w:eastAsia="仿宋" w:cs="仿宋_GB2312"/>
          <w:sz w:val="32"/>
          <w:szCs w:val="32"/>
        </w:rPr>
      </w:pPr>
      <w:r>
        <w:rPr>
          <w:rFonts w:ascii="仿宋" w:eastAsia="仿宋" w:cs="仿宋_GB2312" w:hint="eastAsia"/>
          <w:sz w:val="32"/>
          <w:szCs w:val="32"/>
        </w:rPr>
        <w:t>无。</w:t>
      </w:r>
    </w:p>
    <w:p w:rsidR="00C4764C" w:rsidRDefault="00C4764C">
      <w:pPr>
        <w:ind w:firstLineChars="200" w:firstLine="640"/>
        <w:rPr>
          <w:rFonts w:ascii="仿宋" w:eastAsia="仿宋" w:cs="仿宋_GB2312"/>
          <w:sz w:val="32"/>
          <w:szCs w:val="32"/>
        </w:rPr>
      </w:pPr>
    </w:p>
    <w:p w:rsidR="00C4764C" w:rsidRDefault="00C4764C">
      <w:pPr>
        <w:ind w:firstLineChars="200" w:firstLine="640"/>
        <w:rPr>
          <w:rFonts w:ascii="仿宋" w:eastAsia="仿宋" w:cs="仿宋_GB2312"/>
          <w:sz w:val="32"/>
          <w:szCs w:val="32"/>
        </w:rPr>
      </w:pPr>
    </w:p>
    <w:p w:rsidR="00C4764C" w:rsidRDefault="00CF61BF">
      <w:pPr>
        <w:ind w:firstLineChars="1200" w:firstLine="3840"/>
        <w:rPr>
          <w:rFonts w:ascii="仿宋" w:eastAsia="仿宋" w:cs="仿宋_GB2312"/>
          <w:sz w:val="32"/>
          <w:szCs w:val="32"/>
        </w:rPr>
      </w:pPr>
      <w:r>
        <w:rPr>
          <w:rFonts w:ascii="仿宋" w:eastAsia="仿宋" w:cs="仿宋_GB2312" w:hint="eastAsia"/>
          <w:sz w:val="32"/>
          <w:szCs w:val="32"/>
        </w:rPr>
        <w:t>南京市雨花台烈士陵园管理局</w:t>
      </w:r>
    </w:p>
    <w:p w:rsidR="00C4764C" w:rsidRDefault="00CF61BF">
      <w:pPr>
        <w:ind w:firstLineChars="1500" w:firstLine="4800"/>
        <w:rPr>
          <w:rFonts w:ascii="仿宋" w:eastAsia="仿宋" w:cs="仿宋_GB2312"/>
          <w:sz w:val="32"/>
          <w:szCs w:val="32"/>
        </w:rPr>
      </w:pPr>
      <w:r>
        <w:rPr>
          <w:rFonts w:ascii="仿宋" w:eastAsia="仿宋" w:cs="仿宋_GB2312"/>
          <w:sz w:val="32"/>
          <w:szCs w:val="32"/>
        </w:rPr>
        <w:t>2022</w:t>
      </w:r>
      <w:r>
        <w:rPr>
          <w:rFonts w:ascii="仿宋" w:eastAsia="仿宋" w:cs="仿宋_GB2312"/>
          <w:sz w:val="32"/>
          <w:szCs w:val="32"/>
        </w:rPr>
        <w:t>年</w:t>
      </w:r>
      <w:r>
        <w:rPr>
          <w:rFonts w:ascii="仿宋" w:eastAsia="仿宋" w:cs="仿宋_GB2312"/>
          <w:sz w:val="32"/>
          <w:szCs w:val="32"/>
        </w:rPr>
        <w:t>1</w:t>
      </w:r>
      <w:r>
        <w:rPr>
          <w:rFonts w:ascii="仿宋" w:eastAsia="仿宋" w:cs="仿宋_GB2312"/>
          <w:sz w:val="32"/>
          <w:szCs w:val="32"/>
        </w:rPr>
        <w:t>月</w:t>
      </w:r>
      <w:r>
        <w:rPr>
          <w:rFonts w:ascii="仿宋" w:eastAsia="仿宋" w:cs="仿宋_GB2312"/>
          <w:sz w:val="32"/>
          <w:szCs w:val="32"/>
        </w:rPr>
        <w:t>14</w:t>
      </w:r>
      <w:r>
        <w:rPr>
          <w:rFonts w:ascii="仿宋" w:eastAsia="仿宋" w:cs="仿宋_GB2312"/>
          <w:sz w:val="32"/>
          <w:szCs w:val="32"/>
        </w:rPr>
        <w:t>日</w:t>
      </w:r>
    </w:p>
    <w:sectPr w:rsidR="00C4764C">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F61BF">
      <w:r>
        <w:separator/>
      </w:r>
    </w:p>
  </w:endnote>
  <w:endnote w:type="continuationSeparator" w:id="0">
    <w:p w:rsidR="00000000" w:rsidRDefault="00CF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variable"/>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variable"/>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ESI仿宋-GB2312">
    <w:altName w:val="微软雅黑"/>
    <w:charset w:val="86"/>
    <w:family w:val="script"/>
    <w:pitch w:val="variable"/>
    <w:sig w:usb0="00000000" w:usb1="084F6CF8" w:usb2="00000010" w:usb3="00000000" w:csb0="0004000F" w:csb1="00000000"/>
  </w:font>
  <w:font w:name="方正仿宋简体">
    <w:altName w:val="SimSun-ExtB"/>
    <w:charset w:val="86"/>
    <w:family w:val="script"/>
    <w:pitch w:val="variable"/>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64C" w:rsidRDefault="00CF61BF">
    <w:pPr>
      <w:pStyle w:val="a3"/>
      <w:jc w:val="center"/>
    </w:pPr>
    <w:r>
      <w:fldChar w:fldCharType="begin"/>
    </w:r>
    <w:r>
      <w:instrText>PAGE   \* MERGEFORMAT</w:instrText>
    </w:r>
    <w:r>
      <w:fldChar w:fldCharType="separate"/>
    </w:r>
    <w:r w:rsidRPr="00CF61BF">
      <w:rPr>
        <w:noProof/>
        <w:lang w:val="zh-CN"/>
      </w:rPr>
      <w:t>5</w:t>
    </w:r>
    <w:r>
      <w:rPr>
        <w:lang w:val="zh-CN"/>
      </w:rPr>
      <w:fldChar w:fldCharType="end"/>
    </w:r>
  </w:p>
  <w:p w:rsidR="00C4764C" w:rsidRDefault="00C4764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F61BF">
      <w:r>
        <w:separator/>
      </w:r>
    </w:p>
  </w:footnote>
  <w:footnote w:type="continuationSeparator" w:id="0">
    <w:p w:rsidR="00000000" w:rsidRDefault="00CF6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61253"/>
    <w:multiLevelType w:val="singleLevel"/>
    <w:tmpl w:val="57A61253"/>
    <w:lvl w:ilvl="0">
      <w:start w:val="3"/>
      <w:numFmt w:val="chineseCounting"/>
      <w:lvlRestart w:val="0"/>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rsids>
    <w:rsidRoot w:val="00C4764C"/>
    <w:rsid w:val="00C4764C"/>
    <w:rsid w:val="00CF6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60516-008D-442C-AF9C-1EBB9290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等线" w:eastAsia="等线"/>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Times New Roman" w:eastAsia="黑体"/>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next w:val="a3"/>
    <w:pPr>
      <w:widowControl/>
      <w:spacing w:before="100" w:beforeAutospacing="1" w:after="100" w:afterAutospacing="1"/>
      <w:jc w:val="left"/>
    </w:pPr>
    <w:rPr>
      <w:rFonts w:ascii="宋体" w:eastAsia="宋体"/>
      <w:kern w:val="0"/>
      <w:sz w:val="24"/>
      <w:szCs w:val="21"/>
    </w:rPr>
  </w:style>
  <w:style w:type="character" w:styleId="a6">
    <w:name w:val="Strong"/>
    <w:rPr>
      <w:b/>
    </w:rPr>
  </w:style>
  <w:style w:type="character" w:styleId="a7">
    <w:name w:val="FollowedHyperlink"/>
    <w:basedOn w:val="a0"/>
    <w:rPr>
      <w:color w:val="800080"/>
      <w:u w:val="single"/>
    </w:rPr>
  </w:style>
  <w:style w:type="character" w:styleId="a8">
    <w:name w:val="Hyperlink"/>
    <w:basedOn w:val="a0"/>
    <w:rPr>
      <w:color w:val="0000FF"/>
      <w:u w:val="single"/>
    </w:rPr>
  </w:style>
  <w:style w:type="paragraph" w:styleId="HTML">
    <w:name w:val="HTML Preformatted"/>
    <w:basedOn w:val="a"/>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5</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26</cp:revision>
  <dcterms:created xsi:type="dcterms:W3CDTF">2021-01-18T03:59:00Z</dcterms:created>
  <dcterms:modified xsi:type="dcterms:W3CDTF">2022-01-24T08:40:00Z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284B697600CA41869CB6AD9EE245A7EA</vt:lpwstr>
  </property>
</Properties>
</file>