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C883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spacing w:val="-10"/>
          <w:kern w:val="36"/>
          <w:sz w:val="44"/>
          <w:szCs w:val="28"/>
        </w:rPr>
      </w:pPr>
      <w:r>
        <w:rPr>
          <w:rFonts w:hint="eastAsia" w:ascii="方正小标宋简体" w:eastAsia="方正小标宋简体" w:cs="Segoe UI" w:hAnsiTheme="minorEastAsia"/>
          <w:bCs/>
          <w:color w:val="333333"/>
          <w:spacing w:val="-10"/>
          <w:kern w:val="36"/>
          <w:sz w:val="44"/>
          <w:szCs w:val="28"/>
        </w:rPr>
        <w:t>南京市雨花台烈士陵园管理局“雨花思政”品牌传播服务项目</w:t>
      </w: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  <w:t>成交公告</w:t>
      </w:r>
    </w:p>
    <w:p w14:paraId="1CDB4D64">
      <w:pPr>
        <w:autoSpaceDE w:val="0"/>
        <w:autoSpaceDN w:val="0"/>
        <w:adjustRightInd w:val="0"/>
        <w:spacing w:line="360" w:lineRule="auto"/>
        <w:ind w:firstLine="640" w:firstLineChars="200"/>
        <w:outlineLvl w:val="0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一、项目名称：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南京市雨花台烈士陵园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管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理局“雨花思政”品牌传播服务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项目</w:t>
      </w:r>
      <w:bookmarkStart w:id="8" w:name="_GoBack"/>
      <w:bookmarkEnd w:id="8"/>
    </w:p>
    <w:p w14:paraId="0F582DEC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二、成交信息</w:t>
      </w:r>
    </w:p>
    <w:p w14:paraId="71C1508D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供应商名称：江苏新华美溧传媒有限公司</w:t>
      </w:r>
    </w:p>
    <w:p w14:paraId="472F4931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供应商地址：南京市溧水区白马镇白马大道111号科创中心229室</w:t>
      </w:r>
    </w:p>
    <w:p w14:paraId="144D98ED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成交金额：68000元（人民币）</w:t>
      </w:r>
    </w:p>
    <w:p w14:paraId="37C3AE6A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三、主要标的信息</w:t>
      </w:r>
    </w:p>
    <w:p w14:paraId="2BA76A28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名称：南京市雨花台烈士陵园管理局“雨花思政”品牌传播服务</w:t>
      </w:r>
    </w:p>
    <w:p w14:paraId="4BDC62DF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服务范围：详见采购文件</w:t>
      </w:r>
    </w:p>
    <w:p w14:paraId="60C9EEF5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服务要求：详见采购文件</w:t>
      </w:r>
    </w:p>
    <w:p w14:paraId="3DE1271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服务标准：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详见采购文件</w:t>
      </w:r>
    </w:p>
    <w:p w14:paraId="0CBEBF39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服务时间：自合同签订之日起至2026年11月20日</w:t>
      </w:r>
    </w:p>
    <w:p w14:paraId="2636E77C">
      <w:pPr>
        <w:widowControl/>
        <w:spacing w:line="60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四、评审名单：杨继民、王滨、周菲菲</w:t>
      </w:r>
    </w:p>
    <w:p w14:paraId="2721D503">
      <w:pPr>
        <w:widowControl/>
        <w:spacing w:line="60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五、代理服务收费标准及金额</w:t>
      </w:r>
    </w:p>
    <w:p w14:paraId="65D219A6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040388E5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六、公告期限</w:t>
      </w:r>
    </w:p>
    <w:p w14:paraId="711428E8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自本公告发布之日起1个工作日。</w:t>
      </w:r>
    </w:p>
    <w:p w14:paraId="3117814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七、其他补充事宜</w:t>
      </w:r>
    </w:p>
    <w:p w14:paraId="6ADDD67E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6933569B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八、凡对本次公告内容提出询问，请按以下方式联系</w:t>
      </w:r>
    </w:p>
    <w:p w14:paraId="718E6E2B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bookmarkStart w:id="0" w:name="_Toc28359100"/>
      <w:bookmarkEnd w:id="0"/>
      <w:bookmarkStart w:id="1" w:name="_Toc28359023"/>
      <w:bookmarkEnd w:id="1"/>
      <w:bookmarkStart w:id="2" w:name="_Toc35393641"/>
      <w:bookmarkEnd w:id="2"/>
      <w:bookmarkStart w:id="3" w:name="_Toc35393810"/>
      <w:bookmarkEnd w:id="3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单位名称：南京市雨花台烈士陵园管理局</w:t>
      </w:r>
    </w:p>
    <w:p w14:paraId="00255D1D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单位地址：南京市雨花台区雨花路215号</w:t>
      </w:r>
    </w:p>
    <w:p w14:paraId="684B881A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联系人：周老师</w:t>
      </w:r>
    </w:p>
    <w:p w14:paraId="2F4D5C1D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联系方式：</w:t>
      </w:r>
      <w:r>
        <w:rPr>
          <w:rFonts w:ascii="仿宋_GB2312" w:eastAsia="仿宋_GB2312" w:cs="宋体" w:hAnsiTheme="minorEastAsia"/>
          <w:kern w:val="0"/>
          <w:sz w:val="32"/>
          <w:szCs w:val="32"/>
        </w:rPr>
        <w:t>025-687830</w:t>
      </w:r>
      <w:bookmarkStart w:id="4" w:name="_Toc35393811"/>
      <w:bookmarkEnd w:id="4"/>
      <w:bookmarkStart w:id="5" w:name="_Toc28359024"/>
      <w:bookmarkEnd w:id="5"/>
      <w:bookmarkStart w:id="6" w:name="_Toc28359101"/>
      <w:bookmarkEnd w:id="6"/>
      <w:bookmarkStart w:id="7" w:name="_Toc35393642"/>
      <w:bookmarkEnd w:id="7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YmYyMmQwYmRlNjk5Y2YyMjg3YWFmM2YyMzkxZjMifQ=="/>
  </w:docVars>
  <w:rsids>
    <w:rsidRoot w:val="007B79A6"/>
    <w:rsid w:val="000834B0"/>
    <w:rsid w:val="000C1CAC"/>
    <w:rsid w:val="000D5951"/>
    <w:rsid w:val="00144CAC"/>
    <w:rsid w:val="001932A8"/>
    <w:rsid w:val="001C1A23"/>
    <w:rsid w:val="0023355B"/>
    <w:rsid w:val="0024330E"/>
    <w:rsid w:val="00266DB9"/>
    <w:rsid w:val="002A27AC"/>
    <w:rsid w:val="002C7720"/>
    <w:rsid w:val="002D00DF"/>
    <w:rsid w:val="0037138D"/>
    <w:rsid w:val="003A5092"/>
    <w:rsid w:val="003C4F3B"/>
    <w:rsid w:val="004769F9"/>
    <w:rsid w:val="004C32A0"/>
    <w:rsid w:val="005B3FC7"/>
    <w:rsid w:val="00630566"/>
    <w:rsid w:val="006441C0"/>
    <w:rsid w:val="006829A6"/>
    <w:rsid w:val="00697A02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A67B34"/>
    <w:rsid w:val="00B00B8C"/>
    <w:rsid w:val="00B52C8F"/>
    <w:rsid w:val="00C05756"/>
    <w:rsid w:val="00C3755B"/>
    <w:rsid w:val="00CA48E0"/>
    <w:rsid w:val="00CE1D4B"/>
    <w:rsid w:val="00D76B05"/>
    <w:rsid w:val="00D94A30"/>
    <w:rsid w:val="00E116A0"/>
    <w:rsid w:val="00EB767E"/>
    <w:rsid w:val="00FC1C96"/>
    <w:rsid w:val="00FF52E1"/>
    <w:rsid w:val="0CBE28CD"/>
    <w:rsid w:val="177F1794"/>
    <w:rsid w:val="26E56F7C"/>
    <w:rsid w:val="2AF662C9"/>
    <w:rsid w:val="34126ED7"/>
    <w:rsid w:val="38C764E2"/>
    <w:rsid w:val="3E8747EC"/>
    <w:rsid w:val="47A8312D"/>
    <w:rsid w:val="4C803336"/>
    <w:rsid w:val="64245EF5"/>
    <w:rsid w:val="68F91632"/>
    <w:rsid w:val="75FF3AFA"/>
    <w:rsid w:val="7FBE9F91"/>
    <w:rsid w:val="97FD8A19"/>
    <w:rsid w:val="EBB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字符"/>
    <w:basedOn w:val="7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193</Words>
  <Characters>206</Characters>
  <Lines>20</Lines>
  <Paragraphs>33</Paragraphs>
  <TotalTime>2</TotalTime>
  <ScaleCrop>false</ScaleCrop>
  <LinksUpToDate>false</LinksUpToDate>
  <CharactersWithSpaces>366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2026-04-09T10:29:00Z</dcterms:created>
  <dc:creator>NTKO</dc:creator>
  <cp:lastModifiedBy>莫染</cp:lastModifiedBy>
  <dcterms:modified xsi:type="dcterms:W3CDTF">2026-04-09T12:12:54Z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eyJoZGlkIjoiOWQxYmI5MjQyNjFkMGNhOWUyNDU3NGRlYTI2YWI1ZTciLCJ1c2VySWQiOiIzNTczMzU5OTkifQ==</vt:lpwstr>
  </property>
  <property fmtid="{D5CDD505-2E9C-101B-9397-08002B2CF9AE}" pid="3" name="KSOProductBuildVer">
    <vt:lpwstr>2052-12.8.2.1115</vt:lpwstr>
  </property>
  <property fmtid="{D5CDD505-2E9C-101B-9397-08002B2CF9AE}" pid="4" name="ICV">
    <vt:lpwstr>96774EBA421648A04627D76901FCC57B_43</vt:lpwstr>
  </property>
</Properties>
</file>