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2AAED">
      <w:pPr>
        <w:widowControl/>
        <w:jc w:val="center"/>
        <w:outlineLvl w:val="0"/>
        <w:rPr>
          <w:rFonts w:cs="Segoe UI" w:asciiTheme="minorEastAsia" w:hAnsiTheme="minorEastAsia"/>
          <w:b/>
          <w:bCs/>
          <w:color w:val="333333"/>
          <w:kern w:val="36"/>
          <w:sz w:val="36"/>
          <w:szCs w:val="28"/>
        </w:rPr>
      </w:pPr>
      <w:r>
        <w:rPr>
          <w:rFonts w:hint="default" w:cs="Segoe UI" w:asciiTheme="minorEastAsia" w:hAnsiTheme="minorEastAsia"/>
          <w:b/>
          <w:bCs/>
          <w:color w:val="333333"/>
          <w:kern w:val="36"/>
          <w:sz w:val="36"/>
          <w:szCs w:val="28"/>
          <w:lang w:val="en-US"/>
        </w:rPr>
        <w:t>2025</w:t>
      </w:r>
      <w:r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  <w:lang w:val="en-US" w:eastAsia="zh-CN"/>
        </w:rPr>
        <w:t>年宣传策划服务项目</w:t>
      </w:r>
      <w:r>
        <w:rPr>
          <w:rFonts w:hint="eastAsia" w:cs="Segoe UI" w:asciiTheme="minorEastAsia" w:hAnsiTheme="minorEastAsia"/>
          <w:b/>
          <w:bCs/>
          <w:color w:val="333333"/>
          <w:kern w:val="36"/>
          <w:sz w:val="36"/>
          <w:szCs w:val="28"/>
        </w:rPr>
        <w:t>成交结果公告</w:t>
      </w:r>
    </w:p>
    <w:p w14:paraId="5C7B8403">
      <w:pPr>
        <w:widowControl/>
        <w:rPr>
          <w:rFonts w:cs="宋体" w:asciiTheme="minorEastAsia" w:hAnsiTheme="minorEastAsia"/>
          <w:b/>
          <w:bCs/>
          <w:kern w:val="0"/>
          <w:sz w:val="28"/>
          <w:szCs w:val="28"/>
        </w:rPr>
      </w:pPr>
    </w:p>
    <w:p w14:paraId="7455C2D2">
      <w:pPr>
        <w:widowControl/>
        <w:spacing w:line="600" w:lineRule="exact"/>
        <w:rPr>
          <w:rFonts w:hint="eastAsia" w:cs="Segoe UI" w:asciiTheme="minorEastAsia" w:hAnsiTheme="minorEastAsia"/>
          <w:b/>
          <w:bCs/>
          <w:color w:val="333333"/>
          <w:kern w:val="36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一、项目名称：</w:t>
      </w:r>
      <w:r>
        <w:rPr>
          <w:rFonts w:hint="default" w:cs="Segoe UI" w:asciiTheme="minorEastAsia" w:hAnsiTheme="minorEastAsia"/>
          <w:b/>
          <w:bCs/>
          <w:color w:val="333333"/>
          <w:kern w:val="36"/>
          <w:sz w:val="28"/>
          <w:szCs w:val="28"/>
          <w:lang w:val="en-US" w:eastAsia="zh-CN"/>
        </w:rPr>
        <w:t>2025</w:t>
      </w:r>
      <w:r>
        <w:rPr>
          <w:rFonts w:hint="eastAsia" w:cs="Segoe UI" w:asciiTheme="minorEastAsia" w:hAnsiTheme="minorEastAsia"/>
          <w:b/>
          <w:bCs/>
          <w:color w:val="333333"/>
          <w:kern w:val="36"/>
          <w:sz w:val="28"/>
          <w:szCs w:val="28"/>
          <w:lang w:val="en-US" w:eastAsia="zh-CN"/>
        </w:rPr>
        <w:t xml:space="preserve">年宣传策划服务项目 </w:t>
      </w:r>
    </w:p>
    <w:p w14:paraId="5A9E852D">
      <w:pPr>
        <w:widowControl/>
        <w:spacing w:line="600" w:lineRule="exact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二、成交信息</w:t>
      </w:r>
    </w:p>
    <w:p w14:paraId="1CB029FB">
      <w:pPr>
        <w:widowControl/>
        <w:spacing w:line="600" w:lineRule="exact"/>
        <w:ind w:firstLine="560" w:firstLineChars="200"/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供应商名称：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南京紫风文化传播有限公司</w:t>
      </w:r>
    </w:p>
    <w:p w14:paraId="300A5B1E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供应商地址：南京市建邺区江东中路391号南京报业传媒大厦</w:t>
      </w:r>
    </w:p>
    <w:p w14:paraId="1F62A6BA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三、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成交金额：</w:t>
      </w:r>
    </w:p>
    <w:p w14:paraId="7B599ABF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成交金额为：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78810元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 </w:t>
      </w:r>
    </w:p>
    <w:p w14:paraId="6891F103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四、主要标的信息</w:t>
      </w:r>
    </w:p>
    <w:p w14:paraId="16512932">
      <w:pPr>
        <w:widowControl/>
        <w:spacing w:line="600" w:lineRule="exact"/>
        <w:ind w:firstLine="560" w:firstLineChars="200"/>
        <w:rPr>
          <w:rFonts w:hint="eastAsia"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项目概况：2025年宣传策划服务项目旨在整合运用好各方媒体资源，进一步提升雨花英烈事迹与精神的影响力和知名度。一是在专题策划方面，围绕雨花台最新研究发现的革命史料资源、文物线索，馆校合作最新成果进行系列专题策划报道，协助甲方组织召开不少于3次媒体策划会；二是在内容策划方面，围绕感人至深的雨花英烈事迹与精神，选取其中最切合时代主题和受众关注的热点话题，采用媒体专业视角策划制作不少于3条融媒体产品；三是在活动</w:t>
      </w:r>
      <w:r>
        <w:rPr>
          <w:rFonts w:hint="default" w:cs="宋体" w:asciiTheme="minorEastAsia" w:hAnsiTheme="minorEastAsia"/>
          <w:kern w:val="0"/>
          <w:sz w:val="28"/>
          <w:szCs w:val="28"/>
          <w:lang w:val="en-US" w:eastAsia="zh-CN"/>
        </w:rPr>
        <w:t>保障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方面，聚焦全年重大时间节点，</w:t>
      </w:r>
      <w:r>
        <w:rPr>
          <w:rFonts w:hint="default" w:cs="宋体" w:asciiTheme="minorEastAsia" w:hAnsiTheme="minorEastAsia"/>
          <w:kern w:val="0"/>
          <w:sz w:val="28"/>
          <w:szCs w:val="28"/>
          <w:lang w:val="en-US" w:eastAsia="zh-CN"/>
        </w:rPr>
        <w:t>配合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甲方</w:t>
      </w:r>
      <w:r>
        <w:rPr>
          <w:rFonts w:hint="default" w:cs="宋体" w:asciiTheme="minorEastAsia" w:hAnsiTheme="minorEastAsia"/>
          <w:kern w:val="0"/>
          <w:sz w:val="28"/>
          <w:szCs w:val="28"/>
          <w:lang w:val="en-US" w:eastAsia="zh-CN"/>
        </w:rPr>
        <w:t>举办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雨花台特色主题宣传活动，全年不少于</w:t>
      </w:r>
      <w:r>
        <w:rPr>
          <w:rFonts w:hint="default" w:cs="宋体" w:asciiTheme="minorEastAsia" w:hAnsi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场。</w:t>
      </w:r>
    </w:p>
    <w:p w14:paraId="0EC3BAE5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服务期限：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自合同签订之日起至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2025年11月15日。</w:t>
      </w:r>
      <w:r>
        <w:rPr>
          <w:rFonts w:cs="宋体" w:asciiTheme="minorEastAsia" w:hAnsiTheme="minorEastAsia"/>
          <w:kern w:val="0"/>
          <w:sz w:val="28"/>
          <w:szCs w:val="28"/>
        </w:rPr>
        <w:t xml:space="preserve"> </w:t>
      </w:r>
    </w:p>
    <w:p w14:paraId="45C468A9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五、公告期限</w:t>
      </w:r>
    </w:p>
    <w:p w14:paraId="08DCA7F2">
      <w:pPr>
        <w:widowControl/>
        <w:spacing w:line="600" w:lineRule="exact"/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自本公告发布之日起1个工作日。</w:t>
      </w:r>
    </w:p>
    <w:p w14:paraId="548234D4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六、凡对本次公告内容提出询问，请按以下方式联系。</w:t>
      </w:r>
    </w:p>
    <w:p w14:paraId="3801B62D"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bookmarkStart w:id="0" w:name="_Toc28359100"/>
      <w:bookmarkEnd w:id="0"/>
      <w:bookmarkStart w:id="1" w:name="_Toc35393810"/>
      <w:bookmarkEnd w:id="1"/>
      <w:bookmarkStart w:id="2" w:name="_Toc28359023"/>
      <w:bookmarkEnd w:id="2"/>
      <w:bookmarkStart w:id="3" w:name="_Toc35393641"/>
      <w:bookmarkEnd w:id="3"/>
      <w:r>
        <w:rPr>
          <w:rFonts w:hint="eastAsia" w:cs="宋体" w:asciiTheme="minorEastAsia" w:hAnsiTheme="minorEastAsia"/>
          <w:kern w:val="0"/>
          <w:sz w:val="28"/>
          <w:szCs w:val="28"/>
        </w:rPr>
        <w:t>名    称：南京市雨花台烈士陵园管理局</w:t>
      </w:r>
    </w:p>
    <w:p w14:paraId="6509DB4E"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地    址：南京市雨花台区雨花路215号</w:t>
      </w:r>
    </w:p>
    <w:p w14:paraId="740A0D31">
      <w:pPr>
        <w:widowControl/>
        <w:spacing w:line="600" w:lineRule="exact"/>
        <w:ind w:firstLine="55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联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系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方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式：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李老师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 xml:space="preserve">  </w:t>
      </w:r>
      <w:bookmarkStart w:id="8" w:name="_GoBack"/>
      <w:bookmarkEnd w:id="8"/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13939983612</w:t>
      </w:r>
      <w:r>
        <w:rPr>
          <w:rFonts w:hint="eastAsia" w:cs="宋体" w:asciiTheme="minorEastAsia" w:hAnsiTheme="minorEastAsia"/>
          <w:kern w:val="0"/>
          <w:sz w:val="28"/>
          <w:szCs w:val="28"/>
        </w:rPr>
        <w:t xml:space="preserve">  </w:t>
      </w:r>
    </w:p>
    <w:p w14:paraId="36AB3210">
      <w:pPr>
        <w:widowControl/>
        <w:spacing w:line="600" w:lineRule="exact"/>
        <w:rPr>
          <w:rFonts w:cs="宋体" w:asciiTheme="minorEastAsia" w:hAnsiTheme="minorEastAsia"/>
          <w:kern w:val="0"/>
          <w:sz w:val="28"/>
          <w:szCs w:val="28"/>
        </w:rPr>
      </w:pPr>
      <w:bookmarkStart w:id="4" w:name="_Toc28359024"/>
      <w:bookmarkEnd w:id="4"/>
      <w:bookmarkStart w:id="5" w:name="_Toc35393811"/>
      <w:bookmarkEnd w:id="5"/>
      <w:bookmarkStart w:id="6" w:name="_Toc28359101"/>
      <w:bookmarkEnd w:id="6"/>
      <w:bookmarkStart w:id="7" w:name="_Toc35393642"/>
      <w:bookmarkEnd w:id="7"/>
      <w:r>
        <w:rPr>
          <w:rFonts w:hint="eastAsia" w:cs="宋体" w:asciiTheme="minorEastAsia" w:hAnsiTheme="minorEastAsia"/>
          <w:kern w:val="0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GJjY2Q3YzUyYWRiYTU4NDg5NjdjNGUxYjRjZTEifQ=="/>
  </w:docVars>
  <w:rsids>
    <w:rsidRoot w:val="007B79A6"/>
    <w:rsid w:val="000834B0"/>
    <w:rsid w:val="000D5951"/>
    <w:rsid w:val="00144CAC"/>
    <w:rsid w:val="001932A8"/>
    <w:rsid w:val="002C7720"/>
    <w:rsid w:val="0037138D"/>
    <w:rsid w:val="006441C0"/>
    <w:rsid w:val="00792F4C"/>
    <w:rsid w:val="007B79A6"/>
    <w:rsid w:val="008667CB"/>
    <w:rsid w:val="00990AA7"/>
    <w:rsid w:val="009F554A"/>
    <w:rsid w:val="00A402CA"/>
    <w:rsid w:val="00A43668"/>
    <w:rsid w:val="00C3755B"/>
    <w:rsid w:val="00D76B05"/>
    <w:rsid w:val="00FC1C96"/>
    <w:rsid w:val="19BB79E8"/>
    <w:rsid w:val="EEAFB007"/>
    <w:rsid w:val="FDD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正文文本 Char"/>
    <w:basedOn w:val="5"/>
    <w:link w:val="3"/>
    <w:semiHidden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</Words>
  <Characters>159</Characters>
  <Lines>1</Lines>
  <Paragraphs>1</Paragraphs>
  <TotalTime>23</TotalTime>
  <ScaleCrop>false</ScaleCrop>
  <LinksUpToDate>false</LinksUpToDate>
  <CharactersWithSpaces>185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2021-12-31T01:02:00Z</dcterms:created>
  <dc:creator>NTKO</dc:creator>
  <cp:lastModifiedBy>李瑶</cp:lastModifiedBy>
  <dcterms:modified xsi:type="dcterms:W3CDTF">2025-03-31T14:43:09Z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270109BBD7C253AE3C07EA6701E803D5_43</vt:lpwstr>
  </property>
</Properties>
</file>