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660" w:lineRule="exact"/>
        <w:jc w:val="center"/>
        <w:rPr>
          <w:rFonts w:ascii="方正小标宋_GBK" w:eastAsia="方正小标宋_GBK" w:cs="Segoe UI" w:hint="eastAsia"/>
          <w:color w:val="333333"/>
          <w:kern w:val="36"/>
          <w:sz w:val="44"/>
          <w:szCs w:val="44"/>
        </w:rPr>
      </w:pPr>
      <w:bookmarkStart w:id="0" w:name="_Hlk161145741"/>
      <w:r>
        <w:rPr>
          <w:rFonts w:ascii="方正小标宋_GBK" w:eastAsia="方正小标宋_GBK" w:hint="eastAsia"/>
          <w:sz w:val="44"/>
          <w:szCs w:val="44"/>
        </w:rPr>
        <w:t>南京市雨花台烈士陵园管理局</w:t>
      </w:r>
      <w:bookmarkEnd w:id="0"/>
      <w:r>
        <w:rPr>
          <w:rFonts w:ascii="方正小标宋_GBK" w:eastAsia="方正小标宋_GBK" w:hint="eastAsia"/>
          <w:sz w:val="44"/>
          <w:szCs w:val="44"/>
        </w:rPr>
        <w:t>档案管理系统接口开发服务项目</w:t>
      </w:r>
      <w:r>
        <w:rPr>
          <w:rFonts w:ascii="方正小标宋_GBK" w:eastAsia="方正小标宋_GBK" w:cs="Segoe UI" w:hint="eastAsia"/>
          <w:color w:val="333333"/>
          <w:kern w:val="36"/>
          <w:sz w:val="44"/>
          <w:szCs w:val="44"/>
        </w:rPr>
        <w:t>成交结果公告</w:t>
      </w:r>
    </w:p>
    <w:p>
      <w:pPr>
        <w:widowControl/>
        <w:rPr>
          <w:rFonts w:ascii="宋体" w:cs="宋体"/>
          <w:b/>
          <w:bCs/>
          <w:kern w:val="0"/>
          <w:sz w:val="28"/>
          <w:szCs w:val="28"/>
        </w:rPr>
      </w:pPr>
    </w:p>
    <w:p>
      <w:pPr>
        <w:widowControl/>
        <w:spacing w:line="560" w:lineRule="exact"/>
        <w:ind w:left="1875" w:hangingChars="670" w:hanging="1875"/>
        <w:rPr>
          <w:rFonts w:ascii="宋体" w:cs="宋体"/>
          <w:kern w:val="0"/>
          <w:sz w:val="28"/>
          <w:szCs w:val="28"/>
        </w:rPr>
      </w:pPr>
      <w:r>
        <w:rPr>
          <w:rFonts w:ascii="黑体" w:eastAsia="黑体" w:cs="宋体" w:hint="eastAsia"/>
          <w:bCs/>
          <w:kern w:val="0"/>
          <w:sz w:val="28"/>
          <w:szCs w:val="28"/>
        </w:rPr>
        <w:t>一、项目名称：</w:t>
      </w:r>
      <w:r>
        <w:rPr>
          <w:rFonts w:ascii="宋体" w:hint="eastAsia"/>
          <w:sz w:val="28"/>
          <w:szCs w:val="28"/>
        </w:rPr>
        <w:t>南京市雨花台烈士陵园管理局档案管理系统接口开发服务项目</w:t>
      </w:r>
    </w:p>
    <w:p>
      <w:pPr>
        <w:widowControl/>
        <w:spacing w:line="560" w:lineRule="exact"/>
        <w:rPr>
          <w:rFonts w:ascii="黑体" w:eastAsia="黑体" w:cs="宋体"/>
          <w:bCs/>
          <w:kern w:val="0"/>
          <w:sz w:val="28"/>
          <w:szCs w:val="28"/>
        </w:rPr>
      </w:pPr>
      <w:r>
        <w:rPr>
          <w:rFonts w:ascii="黑体" w:eastAsia="黑体" w:cs="宋体" w:hint="eastAsia"/>
          <w:bCs/>
          <w:kern w:val="0"/>
          <w:sz w:val="28"/>
          <w:szCs w:val="28"/>
        </w:rPr>
        <w:t>二、成交信息</w:t>
      </w:r>
    </w:p>
    <w:p>
      <w:pPr>
        <w:widowControl/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供应商名称：南京惠达威信息科技有限公司</w:t>
      </w:r>
    </w:p>
    <w:p>
      <w:pPr>
        <w:widowControl/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供应商地址：南京市浦口区文景路61号3栋205室</w:t>
      </w:r>
    </w:p>
    <w:p>
      <w:pPr>
        <w:widowControl/>
        <w:spacing w:line="56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三、</w:t>
      </w:r>
      <w:r>
        <w:rPr>
          <w:rFonts w:ascii="宋体" w:cs="宋体" w:hint="eastAsia"/>
          <w:b/>
          <w:kern w:val="0"/>
          <w:sz w:val="28"/>
          <w:szCs w:val="28"/>
        </w:rPr>
        <w:t>成交金额：</w:t>
      </w:r>
    </w:p>
    <w:p>
      <w:pPr>
        <w:widowControl/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成交金额为：64000.00元。</w:t>
      </w:r>
    </w:p>
    <w:p>
      <w:pPr>
        <w:widowControl/>
        <w:spacing w:line="56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四、主要标的信息</w:t>
      </w:r>
    </w:p>
    <w:p>
      <w:pPr>
        <w:spacing w:line="56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计划</w:t>
      </w:r>
      <w:r>
        <w:rPr>
          <w:rFonts w:ascii="宋体"/>
          <w:sz w:val="28"/>
          <w:szCs w:val="28"/>
        </w:rPr>
        <w:t>实现现有</w:t>
      </w:r>
      <w:r>
        <w:rPr>
          <w:rFonts w:ascii="宋体" w:hint="eastAsia"/>
          <w:sz w:val="28"/>
          <w:szCs w:val="28"/>
        </w:rPr>
        <w:t>雨花台烈士陵园管理局档案系统与南京市协同办公系统</w:t>
      </w:r>
      <w:r>
        <w:rPr>
          <w:rFonts w:ascii="宋体"/>
          <w:sz w:val="28"/>
          <w:szCs w:val="28"/>
        </w:rPr>
        <w:t>的</w:t>
      </w:r>
      <w:r>
        <w:rPr>
          <w:rFonts w:ascii="宋体" w:hint="eastAsia"/>
          <w:sz w:val="28"/>
          <w:szCs w:val="28"/>
        </w:rPr>
        <w:t>有效对接，对数据进行收集、存储、处理和应用；并维护档案系统存储数据，保证数据的独立性、可靠性、安全性与完整性，通过在南京市协同办公系统中增设档案利用审批程序等手段，持续提高数据共享程度与利用效率。</w:t>
      </w:r>
    </w:p>
    <w:p>
      <w:pPr>
        <w:widowControl/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服务期限：</w:t>
      </w:r>
      <w:r>
        <w:rPr>
          <w:rFonts w:ascii="宋体" w:hint="eastAsia"/>
          <w:sz w:val="28"/>
          <w:szCs w:val="28"/>
        </w:rPr>
        <w:t>合同签订后接采购人通知进场60个日历日内完成系统的开发</w:t>
      </w:r>
      <w:r>
        <w:rPr>
          <w:rFonts w:ascii="宋体"/>
          <w:sz w:val="28"/>
          <w:szCs w:val="28"/>
        </w:rPr>
        <w:t>并</w:t>
      </w:r>
      <w:r>
        <w:rPr>
          <w:rFonts w:ascii="宋体" w:hint="eastAsia"/>
          <w:sz w:val="28"/>
          <w:szCs w:val="28"/>
        </w:rPr>
        <w:t>安装调试到位。</w:t>
      </w:r>
    </w:p>
    <w:p>
      <w:pPr>
        <w:widowControl/>
        <w:spacing w:line="56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五、公告期限</w:t>
      </w:r>
    </w:p>
    <w:p>
      <w:pPr>
        <w:widowControl/>
        <w:spacing w:line="560" w:lineRule="exact"/>
        <w:ind w:firstLineChars="200" w:firstLine="560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自本公告发布之日起1个工作日。</w:t>
      </w:r>
    </w:p>
    <w:p>
      <w:pPr>
        <w:widowControl/>
        <w:spacing w:line="560" w:lineRule="exac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b/>
          <w:bCs/>
          <w:kern w:val="0"/>
          <w:sz w:val="28"/>
          <w:szCs w:val="28"/>
        </w:rPr>
        <w:t>六、凡对本次公告内容提出询问，请按以下方式联系。</w:t>
      </w:r>
    </w:p>
    <w:p>
      <w:pPr>
        <w:widowControl/>
        <w:spacing w:line="560" w:lineRule="exact"/>
        <w:ind w:firstLine="552"/>
        <w:jc w:val="left"/>
        <w:rPr>
          <w:rFonts w:ascii="宋体" w:cs="宋体"/>
          <w:kern w:val="0"/>
          <w:sz w:val="28"/>
          <w:szCs w:val="28"/>
        </w:rPr>
      </w:pPr>
      <w:bookmarkStart w:id="1" w:name="_Toc28359100"/>
      <w:bookmarkStart w:id="2" w:name="_Toc35393641"/>
      <w:bookmarkStart w:id="3" w:name="_Toc35393810"/>
      <w:bookmarkStart w:id="4" w:name="_Toc28359023"/>
      <w:bookmarkEnd w:id="1"/>
      <w:bookmarkEnd w:id="2"/>
      <w:bookmarkEnd w:id="3"/>
      <w:bookmarkEnd w:id="4"/>
      <w:r>
        <w:rPr>
          <w:rFonts w:ascii="宋体" w:cs="宋体" w:hint="eastAsia"/>
          <w:kern w:val="0"/>
          <w:sz w:val="28"/>
          <w:szCs w:val="28"/>
        </w:rPr>
        <w:t>名    称：南京市雨花台烈士陵园管理局</w:t>
      </w:r>
    </w:p>
    <w:p>
      <w:pPr>
        <w:widowControl/>
        <w:spacing w:line="560" w:lineRule="exact"/>
        <w:ind w:firstLine="552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地    址：南京市雨花台区雨花路215号</w:t>
      </w:r>
    </w:p>
    <w:p>
      <w:pPr>
        <w:widowControl/>
        <w:spacing w:line="560" w:lineRule="exact"/>
        <w:ind w:firstLine="552"/>
        <w:jc w:val="left"/>
        <w:rPr>
          <w:rFonts w:ascii="宋体" w:cs="宋体"/>
          <w:kern w:val="0"/>
          <w:sz w:val="28"/>
          <w:szCs w:val="28"/>
        </w:rPr>
      </w:pPr>
      <w:r>
        <w:rPr>
          <w:rFonts w:ascii="宋体" w:cs="宋体" w:hint="eastAsia"/>
          <w:kern w:val="0"/>
          <w:sz w:val="28"/>
          <w:szCs w:val="28"/>
        </w:rPr>
        <w:t>联系方式： 025-68783058</w:t>
      </w:r>
      <w:bookmarkStart w:id="5" w:name="_Toc35393811"/>
      <w:bookmarkStart w:id="6" w:name="_Toc35393642"/>
      <w:bookmarkStart w:id="7" w:name="_Toc28359101"/>
      <w:bookmarkStart w:id="8" w:name="_Toc28359024"/>
      <w:bookmarkEnd w:id="5"/>
      <w:bookmarkEnd w:id="6"/>
      <w:bookmarkEnd w:id="7"/>
      <w:bookmarkEnd w:id="8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Segoe UI">
    <w:altName w:val="DejaVu Sans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方正兰亭黑_GBK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方正兰亭黑_GBK"/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pPr>
      <w:widowControl/>
      <w:spacing w:before="100" w:beforeAutospacing="1" w:after="100" w:afterAutospacing="1"/>
      <w:jc w:val="left"/>
      <w:outlineLvl w:val="0"/>
    </w:pPr>
    <w:rPr>
      <w:rFonts w:ascii="宋体" w:eastAsia="宋体" w:cs="宋体"/>
      <w:b/>
      <w:bCs/>
      <w:kern w:val="36"/>
      <w:sz w:val="48"/>
      <w:szCs w:val="48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character" w:styleId="15">
    <w:name w:val="Strong"/>
    <w:basedOn w:val="10"/>
    <w:rPr>
      <w:b/>
      <w:bCs/>
    </w:rPr>
  </w:style>
  <w:style w:type="paragraph" w:styleId="16">
    <w:name w:val="Body Text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paragraph" w:customStyle="1" w:styleId="17">
    <w:name w:val="1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8">
    <w:name w:val="Hyperlink"/>
    <w:basedOn w:val="10"/>
    <w:rPr>
      <w:color w:val="0000FF"/>
      <w:u w:val="single"/>
    </w:r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88</TotalTime>
  <Application>Yozo_Office27021597764231179</Application>
  <Pages>1</Pages>
  <Words>1</Words>
  <Characters>1</Characters>
  <Lines>1</Lines>
  <Paragraphs>0</Paragraphs>
  <CharactersWithSpaces>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NTKO</dc:creator>
  <cp:lastModifiedBy>y_039</cp:lastModifiedBy>
  <cp:revision>24</cp:revision>
  <dcterms:created xsi:type="dcterms:W3CDTF">2021-12-30T09:02:00Z</dcterms:created>
  <dcterms:modified xsi:type="dcterms:W3CDTF">2024-03-29T10:16:29Z</dcterms:modified>
</cp:coreProperties>
</file>