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92" w:hanging="490" w:hangingChars="175"/>
        <w:jc w:val="center"/>
        <w:rPr>
          <w:rStyle w:val="8"/>
          <w:b/>
          <w:sz w:val="36"/>
          <w:szCs w:val="36"/>
        </w:rPr>
      </w:pPr>
      <w:r>
        <w:rPr>
          <w:rStyle w:val="8"/>
          <w:rFonts w:hint="eastAsia" w:ascii="宋体" w:hAnsi="宋体"/>
          <w:b/>
          <w:sz w:val="28"/>
          <w:szCs w:val="28"/>
          <w:u w:val="single"/>
        </w:rPr>
        <w:t>雨花台烈士纪念碑平台电梯加建</w:t>
      </w:r>
      <w:r>
        <w:rPr>
          <w:rStyle w:val="8"/>
          <w:rFonts w:hint="eastAsia" w:hAnsi="宋体"/>
          <w:b/>
          <w:sz w:val="28"/>
          <w:szCs w:val="28"/>
          <w:u w:val="single"/>
        </w:rPr>
        <w:t>工程文物影响评估报告编制</w:t>
      </w:r>
      <w:r>
        <w:rPr>
          <w:rStyle w:val="8"/>
          <w:rFonts w:hAnsi="宋体"/>
          <w:b/>
          <w:sz w:val="36"/>
          <w:szCs w:val="36"/>
        </w:rPr>
        <w:t>询价函</w:t>
      </w:r>
    </w:p>
    <w:p>
      <w:pPr>
        <w:snapToGrid w:val="0"/>
        <w:spacing w:line="360" w:lineRule="auto"/>
        <w:jc w:val="left"/>
        <w:rPr>
          <w:rStyle w:val="8"/>
          <w:rFonts w:ascii="宋体" w:hAnsi="宋体"/>
          <w:sz w:val="28"/>
          <w:szCs w:val="28"/>
          <w:u w:val="single"/>
          <w:lang w:val="zh-CN"/>
        </w:rPr>
      </w:pPr>
      <w:r>
        <w:rPr>
          <w:rStyle w:val="8"/>
          <w:rFonts w:ascii="宋体" w:hAnsi="宋体"/>
          <w:sz w:val="28"/>
          <w:szCs w:val="28"/>
          <w:u w:val="single"/>
        </w:rPr>
        <w:t>xxxxxxxxx</w:t>
      </w:r>
      <w:r>
        <w:rPr>
          <w:rStyle w:val="8"/>
          <w:rFonts w:ascii="宋体" w:hAnsi="宋体"/>
          <w:sz w:val="28"/>
          <w:szCs w:val="28"/>
          <w:u w:val="single"/>
          <w:lang w:val="zh-CN"/>
        </w:rPr>
        <w:t>：</w:t>
      </w:r>
    </w:p>
    <w:p>
      <w:pPr>
        <w:snapToGrid w:val="0"/>
        <w:spacing w:line="360" w:lineRule="auto"/>
        <w:ind w:firstLine="560" w:firstLineChars="200"/>
        <w:jc w:val="left"/>
        <w:rPr>
          <w:rStyle w:val="8"/>
          <w:rFonts w:ascii="宋体" w:hAnsi="宋体"/>
          <w:sz w:val="28"/>
          <w:szCs w:val="28"/>
          <w:lang w:val="zh-CN"/>
        </w:rPr>
      </w:pPr>
      <w:r>
        <w:rPr>
          <w:rStyle w:val="8"/>
          <w:rFonts w:hint="eastAsia" w:ascii="宋体" w:hAnsi="宋体"/>
          <w:sz w:val="28"/>
          <w:szCs w:val="28"/>
          <w:lang w:val="en-US" w:eastAsia="zh-CN"/>
        </w:rPr>
        <w:t>现对</w:t>
      </w:r>
      <w:r>
        <w:rPr>
          <w:rStyle w:val="8"/>
          <w:rFonts w:hint="eastAsia" w:ascii="宋体" w:hAnsi="宋体"/>
          <w:b/>
          <w:sz w:val="28"/>
          <w:szCs w:val="28"/>
          <w:u w:val="single"/>
        </w:rPr>
        <w:t>雨花台烈士纪念碑平台电梯加建</w:t>
      </w:r>
      <w:r>
        <w:rPr>
          <w:rStyle w:val="8"/>
          <w:rFonts w:hint="eastAsia" w:hAnsi="宋体"/>
          <w:b/>
          <w:sz w:val="28"/>
          <w:szCs w:val="28"/>
          <w:u w:val="single"/>
        </w:rPr>
        <w:t>工程文物影响评估报告编制</w:t>
      </w:r>
      <w:r>
        <w:rPr>
          <w:rStyle w:val="8"/>
          <w:rFonts w:ascii="宋体" w:hAnsi="宋体"/>
          <w:sz w:val="28"/>
          <w:szCs w:val="28"/>
          <w:lang w:val="zh-CN"/>
        </w:rPr>
        <w:t>（项目名称）</w:t>
      </w:r>
      <w:r>
        <w:rPr>
          <w:rStyle w:val="8"/>
          <w:rFonts w:hAnsi="宋体"/>
          <w:sz w:val="28"/>
          <w:szCs w:val="28"/>
        </w:rPr>
        <w:t>进行询价工作。</w:t>
      </w:r>
    </w:p>
    <w:p>
      <w:pPr>
        <w:numPr>
          <w:ilvl w:val="0"/>
          <w:numId w:val="1"/>
        </w:numPr>
        <w:snapToGrid w:val="0"/>
        <w:spacing w:line="360" w:lineRule="auto"/>
        <w:ind w:left="560" w:leftChars="267"/>
        <w:jc w:val="lef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项目概况：</w:t>
      </w:r>
    </w:p>
    <w:p>
      <w:pPr>
        <w:snapToGrid w:val="0"/>
        <w:spacing w:line="360" w:lineRule="auto"/>
        <w:ind w:firstLine="560" w:firstLineChars="200"/>
        <w:jc w:val="lef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本工程位于雨花台烈士纪念碑，估算价：</w:t>
      </w:r>
      <w:r>
        <w:rPr>
          <w:rStyle w:val="8"/>
          <w:rFonts w:hint="eastAsia"/>
          <w:sz w:val="28"/>
          <w:szCs w:val="28"/>
          <w:lang w:val="en-US" w:eastAsia="zh-CN"/>
        </w:rPr>
        <w:t>6</w:t>
      </w:r>
      <w:r>
        <w:rPr>
          <w:rStyle w:val="8"/>
          <w:rFonts w:hint="eastAsia"/>
          <w:sz w:val="28"/>
          <w:szCs w:val="28"/>
        </w:rPr>
        <w:t>0000</w:t>
      </w:r>
      <w:r>
        <w:rPr>
          <w:rStyle w:val="8"/>
          <w:sz w:val="28"/>
          <w:szCs w:val="28"/>
        </w:rPr>
        <w:t>元</w:t>
      </w:r>
      <w:r>
        <w:rPr>
          <w:rStyle w:val="8"/>
          <w:rFonts w:hint="eastAsia"/>
          <w:sz w:val="28"/>
          <w:szCs w:val="28"/>
          <w:lang w:eastAsia="zh-CN"/>
        </w:rPr>
        <w:t>（</w:t>
      </w:r>
      <w:r>
        <w:rPr>
          <w:rStyle w:val="8"/>
          <w:rFonts w:hint="eastAsia"/>
          <w:sz w:val="28"/>
          <w:szCs w:val="28"/>
          <w:lang w:val="en-US" w:eastAsia="zh-CN"/>
        </w:rPr>
        <w:t>含税</w:t>
      </w:r>
      <w:r>
        <w:rPr>
          <w:rStyle w:val="8"/>
          <w:rFonts w:hint="eastAsia"/>
          <w:sz w:val="28"/>
          <w:szCs w:val="28"/>
          <w:lang w:eastAsia="zh-CN"/>
        </w:rPr>
        <w:t>）</w:t>
      </w:r>
      <w:r>
        <w:rPr>
          <w:rStyle w:val="8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本次询价内容为</w:t>
      </w:r>
      <w:r>
        <w:rPr>
          <w:rStyle w:val="8"/>
          <w:rFonts w:hint="eastAsia" w:ascii="宋体" w:hAnsi="宋体"/>
          <w:b/>
          <w:sz w:val="28"/>
          <w:szCs w:val="28"/>
          <w:u w:val="single"/>
        </w:rPr>
        <w:t>雨花台烈士纪念碑平台电梯加建</w:t>
      </w:r>
      <w:r>
        <w:rPr>
          <w:rStyle w:val="8"/>
          <w:rFonts w:hint="eastAsia" w:hAnsi="宋体"/>
          <w:b/>
          <w:sz w:val="28"/>
          <w:szCs w:val="28"/>
          <w:u w:val="single"/>
        </w:rPr>
        <w:t>工程文物影响评估报告编制</w:t>
      </w:r>
      <w:r>
        <w:rPr>
          <w:rStyle w:val="8"/>
          <w:sz w:val="28"/>
          <w:szCs w:val="28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Style w:val="8"/>
          <w:rFonts w:hAnsi="宋体"/>
          <w:sz w:val="28"/>
          <w:szCs w:val="28"/>
        </w:rPr>
      </w:pPr>
      <w:r>
        <w:rPr>
          <w:rStyle w:val="8"/>
          <w:rFonts w:hAnsi="宋体"/>
          <w:sz w:val="28"/>
          <w:szCs w:val="28"/>
        </w:rPr>
        <w:t>二、</w:t>
      </w:r>
      <w:r>
        <w:rPr>
          <w:rStyle w:val="8"/>
          <w:rFonts w:hint="eastAsia" w:hAnsi="宋体"/>
          <w:sz w:val="28"/>
          <w:szCs w:val="28"/>
        </w:rPr>
        <w:t>编制</w:t>
      </w:r>
      <w:r>
        <w:rPr>
          <w:rStyle w:val="8"/>
          <w:rFonts w:hAnsi="宋体"/>
          <w:sz w:val="28"/>
          <w:szCs w:val="28"/>
        </w:rPr>
        <w:t>要求及范围：</w:t>
      </w:r>
    </w:p>
    <w:p>
      <w:pPr>
        <w:snapToGrid w:val="0"/>
        <w:spacing w:line="360" w:lineRule="auto"/>
        <w:ind w:firstLine="618" w:firstLineChars="221"/>
        <w:jc w:val="lef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1、</w:t>
      </w:r>
      <w:r>
        <w:rPr>
          <w:rStyle w:val="8"/>
          <w:rFonts w:hint="eastAsia"/>
          <w:sz w:val="28"/>
          <w:szCs w:val="28"/>
        </w:rPr>
        <w:t>编制</w:t>
      </w:r>
      <w:r>
        <w:rPr>
          <w:rStyle w:val="8"/>
          <w:sz w:val="28"/>
          <w:szCs w:val="28"/>
        </w:rPr>
        <w:t>范围：</w:t>
      </w:r>
    </w:p>
    <w:p>
      <w:pPr>
        <w:spacing w:line="360" w:lineRule="auto"/>
        <w:ind w:firstLine="420" w:firstLineChars="150"/>
        <w:jc w:val="left"/>
        <w:rPr>
          <w:rStyle w:val="8"/>
          <w:rFonts w:ascii="宋体" w:hAnsi="宋体"/>
          <w:sz w:val="28"/>
          <w:szCs w:val="28"/>
          <w:lang w:val="zh-CN"/>
        </w:rPr>
      </w:pPr>
      <w:r>
        <w:rPr>
          <w:rStyle w:val="8"/>
          <w:rFonts w:hint="eastAsia" w:ascii="宋体" w:hAnsi="宋体"/>
          <w:b/>
          <w:sz w:val="28"/>
          <w:szCs w:val="28"/>
          <w:u w:val="single"/>
        </w:rPr>
        <w:t>雨花台烈士纪念碑平台电梯加建</w:t>
      </w:r>
      <w:r>
        <w:rPr>
          <w:rStyle w:val="8"/>
          <w:rFonts w:hint="eastAsia" w:hAnsi="宋体"/>
          <w:b/>
          <w:sz w:val="28"/>
          <w:szCs w:val="28"/>
          <w:u w:val="single"/>
        </w:rPr>
        <w:t>工程文物影响评估报告编制</w:t>
      </w:r>
      <w:r>
        <w:rPr>
          <w:rStyle w:val="8"/>
          <w:sz w:val="28"/>
          <w:szCs w:val="28"/>
        </w:rPr>
        <w:t>。</w:t>
      </w:r>
      <w:r>
        <w:rPr>
          <w:rStyle w:val="8"/>
          <w:rFonts w:ascii="宋体" w:hAnsi="宋体"/>
          <w:sz w:val="28"/>
          <w:szCs w:val="28"/>
          <w:lang w:val="zh-CN"/>
        </w:rPr>
        <w:t>以</w:t>
      </w:r>
      <w:r>
        <w:rPr>
          <w:rStyle w:val="8"/>
          <w:rFonts w:hint="eastAsia" w:ascii="宋体" w:hAnsi="宋体"/>
          <w:sz w:val="28"/>
          <w:szCs w:val="28"/>
          <w:lang w:val="zh-CN"/>
        </w:rPr>
        <w:t>国家相关</w:t>
      </w:r>
      <w:r>
        <w:rPr>
          <w:rStyle w:val="8"/>
          <w:rFonts w:ascii="宋体" w:hAnsi="宋体"/>
          <w:sz w:val="28"/>
          <w:szCs w:val="28"/>
          <w:lang w:val="zh-CN"/>
        </w:rPr>
        <w:t>规范为准，满足工程需求</w:t>
      </w:r>
      <w:r>
        <w:rPr>
          <w:rStyle w:val="8"/>
          <w:rFonts w:hint="eastAsia" w:ascii="宋体" w:hAnsi="宋体"/>
          <w:sz w:val="28"/>
          <w:szCs w:val="28"/>
          <w:lang w:val="zh-CN"/>
        </w:rPr>
        <w:t>及国家文物部门要求的文物影响评估报告。</w:t>
      </w:r>
    </w:p>
    <w:p>
      <w:pPr>
        <w:spacing w:line="360" w:lineRule="auto"/>
        <w:ind w:firstLine="560" w:firstLineChars="200"/>
        <w:jc w:val="left"/>
        <w:rPr>
          <w:rStyle w:val="8"/>
          <w:rFonts w:ascii="宋体" w:hAnsi="宋体"/>
          <w:sz w:val="28"/>
          <w:szCs w:val="28"/>
        </w:rPr>
      </w:pPr>
      <w:r>
        <w:rPr>
          <w:rStyle w:val="8"/>
          <w:rFonts w:hint="eastAsia"/>
          <w:sz w:val="28"/>
          <w:szCs w:val="28"/>
          <w:lang w:val="en-US" w:eastAsia="zh-CN"/>
        </w:rPr>
        <w:t>2</w:t>
      </w:r>
      <w:r>
        <w:rPr>
          <w:rStyle w:val="8"/>
          <w:sz w:val="28"/>
          <w:szCs w:val="28"/>
        </w:rPr>
        <w:t>、</w:t>
      </w:r>
      <w:r>
        <w:rPr>
          <w:rStyle w:val="8"/>
          <w:rFonts w:hint="eastAsia"/>
          <w:sz w:val="28"/>
          <w:szCs w:val="28"/>
        </w:rPr>
        <w:t>编制</w:t>
      </w:r>
      <w:r>
        <w:rPr>
          <w:rStyle w:val="8"/>
          <w:sz w:val="28"/>
          <w:szCs w:val="28"/>
        </w:rPr>
        <w:t>单位要求：</w:t>
      </w:r>
      <w:r>
        <w:rPr>
          <w:rStyle w:val="8"/>
          <w:rFonts w:hint="eastAsia"/>
          <w:sz w:val="28"/>
          <w:szCs w:val="28"/>
        </w:rPr>
        <w:t>规划设计乙级以上（含乙级）</w:t>
      </w:r>
      <w:r>
        <w:rPr>
          <w:rStyle w:val="8"/>
          <w:rFonts w:ascii="宋体" w:hAnsi="宋体"/>
          <w:sz w:val="28"/>
          <w:szCs w:val="28"/>
        </w:rPr>
        <w:t xml:space="preserve">。 </w:t>
      </w:r>
    </w:p>
    <w:p>
      <w:pPr>
        <w:snapToGrid w:val="0"/>
        <w:spacing w:line="360" w:lineRule="auto"/>
        <w:ind w:firstLine="560" w:firstLineChars="200"/>
        <w:rPr>
          <w:rStyle w:val="8"/>
          <w:rFonts w:ascii="宋体" w:hAnsi="宋体"/>
          <w:b/>
          <w:sz w:val="28"/>
          <w:szCs w:val="28"/>
          <w:lang w:val="zh-CN"/>
        </w:rPr>
      </w:pPr>
      <w:r>
        <w:rPr>
          <w:rStyle w:val="8"/>
          <w:rFonts w:hint="eastAsia"/>
          <w:sz w:val="28"/>
          <w:szCs w:val="28"/>
          <w:lang w:val="en-US" w:eastAsia="zh-CN"/>
        </w:rPr>
        <w:t>3</w:t>
      </w:r>
      <w:r>
        <w:rPr>
          <w:rStyle w:val="8"/>
          <w:sz w:val="28"/>
          <w:szCs w:val="28"/>
        </w:rPr>
        <w:t>、报价要求：</w:t>
      </w:r>
      <w:r>
        <w:rPr>
          <w:rStyle w:val="8"/>
          <w:rFonts w:ascii="宋体" w:hAnsi="宋体"/>
          <w:b/>
          <w:sz w:val="28"/>
          <w:szCs w:val="28"/>
          <w:lang w:val="zh-CN"/>
        </w:rPr>
        <w:t>①、本次投标报价采用</w:t>
      </w:r>
      <w:r>
        <w:rPr>
          <w:rStyle w:val="8"/>
          <w:rFonts w:hint="eastAsia" w:ascii="宋体" w:hAnsi="宋体"/>
          <w:b/>
          <w:sz w:val="28"/>
          <w:szCs w:val="28"/>
          <w:lang w:val="zh-CN"/>
        </w:rPr>
        <w:t>固定总价</w:t>
      </w:r>
      <w:r>
        <w:rPr>
          <w:rStyle w:val="8"/>
          <w:rFonts w:ascii="宋体" w:hAnsi="宋体"/>
          <w:b/>
          <w:sz w:val="28"/>
          <w:szCs w:val="28"/>
          <w:lang w:val="zh-CN"/>
        </w:rPr>
        <w:t>形式</w:t>
      </w:r>
      <w:r>
        <w:rPr>
          <w:rStyle w:val="8"/>
          <w:rFonts w:hint="eastAsia" w:ascii="宋体" w:hAnsi="宋体"/>
          <w:b/>
          <w:sz w:val="28"/>
          <w:szCs w:val="28"/>
          <w:lang w:val="zh-CN"/>
        </w:rPr>
        <w:t>。</w:t>
      </w:r>
    </w:p>
    <w:p>
      <w:pPr>
        <w:snapToGrid w:val="0"/>
        <w:spacing w:line="360" w:lineRule="auto"/>
        <w:ind w:firstLine="560" w:firstLineChars="200"/>
        <w:jc w:val="left"/>
        <w:rPr>
          <w:rStyle w:val="8"/>
          <w:rFonts w:ascii="宋体" w:hAnsi="宋体"/>
          <w:sz w:val="28"/>
          <w:szCs w:val="28"/>
          <w:lang w:val="zh-CN"/>
        </w:rPr>
      </w:pPr>
      <w:r>
        <w:rPr>
          <w:rStyle w:val="8"/>
          <w:rFonts w:ascii="宋体" w:hAnsi="宋体"/>
          <w:sz w:val="28"/>
          <w:szCs w:val="28"/>
          <w:lang w:val="zh-CN"/>
        </w:rPr>
        <w:t>②、投标报价包括完成</w:t>
      </w:r>
      <w:r>
        <w:rPr>
          <w:rStyle w:val="8"/>
          <w:rFonts w:hint="eastAsia" w:ascii="宋体" w:hAnsi="宋体"/>
          <w:sz w:val="28"/>
          <w:szCs w:val="28"/>
          <w:lang w:val="zh-CN"/>
        </w:rPr>
        <w:t>编制</w:t>
      </w:r>
      <w:r>
        <w:rPr>
          <w:rStyle w:val="8"/>
          <w:rFonts w:ascii="宋体" w:hAnsi="宋体"/>
          <w:sz w:val="28"/>
          <w:szCs w:val="28"/>
          <w:lang w:val="zh-CN"/>
        </w:rPr>
        <w:t>工作所需的全部费用，其中含</w:t>
      </w:r>
      <w:r>
        <w:rPr>
          <w:rStyle w:val="8"/>
          <w:rFonts w:hint="eastAsia" w:ascii="宋体" w:hAnsi="宋体"/>
          <w:sz w:val="28"/>
          <w:szCs w:val="28"/>
          <w:lang w:val="zh-CN"/>
        </w:rPr>
        <w:t>现场调研</w:t>
      </w:r>
      <w:r>
        <w:rPr>
          <w:rStyle w:val="8"/>
          <w:rFonts w:ascii="宋体" w:hAnsi="宋体"/>
          <w:sz w:val="28"/>
          <w:szCs w:val="28"/>
          <w:lang w:val="zh-CN"/>
        </w:rPr>
        <w:t>、出具报告等全部工作涉及到的所有费用，均考虑在本次</w:t>
      </w:r>
      <w:r>
        <w:rPr>
          <w:rStyle w:val="8"/>
          <w:rFonts w:hint="eastAsia" w:ascii="宋体" w:hAnsi="宋体"/>
          <w:sz w:val="28"/>
          <w:szCs w:val="28"/>
          <w:lang w:val="zh-CN"/>
        </w:rPr>
        <w:t>报价</w:t>
      </w:r>
      <w:r>
        <w:rPr>
          <w:rStyle w:val="8"/>
          <w:rFonts w:ascii="宋体" w:hAnsi="宋体"/>
          <w:sz w:val="28"/>
          <w:szCs w:val="28"/>
          <w:lang w:val="zh-CN"/>
        </w:rPr>
        <w:t>中。</w:t>
      </w:r>
    </w:p>
    <w:p>
      <w:pPr>
        <w:spacing w:line="360" w:lineRule="auto"/>
        <w:ind w:firstLine="420" w:firstLineChars="150"/>
        <w:jc w:val="left"/>
        <w:rPr>
          <w:rStyle w:val="8"/>
          <w:rFonts w:ascii="宋体" w:hAnsi="宋体"/>
          <w:sz w:val="28"/>
          <w:szCs w:val="28"/>
          <w:lang w:val="zh-CN"/>
        </w:rPr>
      </w:pPr>
      <w:r>
        <w:rPr>
          <w:rStyle w:val="8"/>
          <w:sz w:val="28"/>
          <w:szCs w:val="28"/>
        </w:rPr>
        <w:t>投标报价包含以下内容：本</w:t>
      </w:r>
      <w:r>
        <w:rPr>
          <w:rStyle w:val="8"/>
          <w:rFonts w:hint="eastAsia"/>
          <w:sz w:val="28"/>
          <w:szCs w:val="28"/>
        </w:rPr>
        <w:t>次</w:t>
      </w:r>
      <w:r>
        <w:rPr>
          <w:rStyle w:val="8"/>
          <w:sz w:val="28"/>
          <w:szCs w:val="28"/>
        </w:rPr>
        <w:t>询价项目</w:t>
      </w:r>
      <w:r>
        <w:rPr>
          <w:rStyle w:val="8"/>
          <w:rFonts w:hint="eastAsia"/>
          <w:sz w:val="28"/>
          <w:szCs w:val="28"/>
        </w:rPr>
        <w:t>的编制</w:t>
      </w:r>
      <w:r>
        <w:rPr>
          <w:rStyle w:val="8"/>
          <w:sz w:val="28"/>
          <w:szCs w:val="28"/>
        </w:rPr>
        <w:t>服务，提供正式的</w:t>
      </w:r>
      <w:r>
        <w:rPr>
          <w:rStyle w:val="8"/>
          <w:rFonts w:hint="eastAsia"/>
          <w:sz w:val="28"/>
          <w:szCs w:val="28"/>
        </w:rPr>
        <w:t>编制</w:t>
      </w:r>
      <w:r>
        <w:rPr>
          <w:rStyle w:val="8"/>
          <w:sz w:val="28"/>
          <w:szCs w:val="28"/>
        </w:rPr>
        <w:t>报告（</w:t>
      </w:r>
      <w:r>
        <w:rPr>
          <w:rStyle w:val="8"/>
          <w:rFonts w:hint="eastAsia" w:ascii="宋体" w:hAnsi="宋体"/>
          <w:sz w:val="28"/>
          <w:szCs w:val="28"/>
          <w:lang w:val="zh-CN"/>
        </w:rPr>
        <w:t>满足</w:t>
      </w:r>
      <w:r>
        <w:rPr>
          <w:rStyle w:val="8"/>
          <w:rFonts w:ascii="宋体" w:hAnsi="宋体"/>
          <w:sz w:val="28"/>
          <w:szCs w:val="28"/>
          <w:lang w:val="zh-CN"/>
        </w:rPr>
        <w:t>国家</w:t>
      </w:r>
      <w:r>
        <w:rPr>
          <w:rStyle w:val="8"/>
          <w:rFonts w:hint="eastAsia" w:ascii="宋体" w:hAnsi="宋体"/>
          <w:sz w:val="28"/>
          <w:szCs w:val="28"/>
          <w:lang w:val="zh-CN"/>
        </w:rPr>
        <w:t>文物部门要求</w:t>
      </w:r>
      <w:r>
        <w:rPr>
          <w:rStyle w:val="8"/>
          <w:sz w:val="28"/>
          <w:szCs w:val="28"/>
        </w:rPr>
        <w:t>），等额合格增值税发票。</w:t>
      </w:r>
    </w:p>
    <w:p>
      <w:pPr>
        <w:snapToGrid w:val="0"/>
        <w:spacing w:line="360" w:lineRule="auto"/>
        <w:ind w:firstLine="618" w:firstLineChars="221"/>
        <w:jc w:val="left"/>
        <w:rPr>
          <w:rStyle w:val="8"/>
          <w:sz w:val="28"/>
          <w:szCs w:val="28"/>
        </w:rPr>
      </w:pPr>
      <w:r>
        <w:rPr>
          <w:rStyle w:val="8"/>
          <w:rFonts w:hint="eastAsia"/>
          <w:sz w:val="28"/>
          <w:szCs w:val="28"/>
          <w:lang w:val="en-US" w:eastAsia="zh-CN"/>
        </w:rPr>
        <w:t>4</w:t>
      </w:r>
      <w:r>
        <w:rPr>
          <w:rStyle w:val="8"/>
          <w:sz w:val="28"/>
          <w:szCs w:val="28"/>
        </w:rPr>
        <w:t>、本工程最高限价：</w:t>
      </w:r>
      <w:r>
        <w:rPr>
          <w:rStyle w:val="8"/>
          <w:rFonts w:hint="eastAsia"/>
          <w:sz w:val="28"/>
          <w:szCs w:val="28"/>
          <w:lang w:val="en-US" w:eastAsia="zh-CN"/>
        </w:rPr>
        <w:t>6</w:t>
      </w:r>
      <w:r>
        <w:rPr>
          <w:rStyle w:val="8"/>
          <w:sz w:val="28"/>
          <w:szCs w:val="28"/>
        </w:rPr>
        <w:t>万元</w:t>
      </w:r>
      <w:r>
        <w:rPr>
          <w:rStyle w:val="8"/>
          <w:rFonts w:hint="eastAsia"/>
          <w:sz w:val="28"/>
          <w:szCs w:val="28"/>
          <w:lang w:eastAsia="zh-CN"/>
        </w:rPr>
        <w:t>（</w:t>
      </w:r>
      <w:r>
        <w:rPr>
          <w:rStyle w:val="8"/>
          <w:rFonts w:hint="eastAsia"/>
          <w:sz w:val="28"/>
          <w:szCs w:val="28"/>
          <w:lang w:val="en-US" w:eastAsia="zh-CN"/>
        </w:rPr>
        <w:t>含税</w:t>
      </w:r>
      <w:r>
        <w:rPr>
          <w:rStyle w:val="8"/>
          <w:rFonts w:hint="eastAsia"/>
          <w:sz w:val="28"/>
          <w:szCs w:val="28"/>
          <w:lang w:eastAsia="zh-CN"/>
        </w:rPr>
        <w:t>）</w:t>
      </w:r>
      <w:r>
        <w:rPr>
          <w:rStyle w:val="8"/>
          <w:sz w:val="28"/>
          <w:szCs w:val="28"/>
        </w:rPr>
        <w:t>。</w:t>
      </w:r>
    </w:p>
    <w:p>
      <w:pPr>
        <w:snapToGrid w:val="0"/>
        <w:spacing w:line="360" w:lineRule="auto"/>
        <w:ind w:firstLine="618" w:firstLineChars="221"/>
        <w:jc w:val="lef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投标报价函须加盖企业法人公章，份数为</w:t>
      </w:r>
      <w:r>
        <w:rPr>
          <w:rStyle w:val="8"/>
          <w:sz w:val="28"/>
          <w:szCs w:val="28"/>
          <w:u w:val="single"/>
        </w:rPr>
        <w:t>正本壹份，副本壹份</w:t>
      </w:r>
      <w:r>
        <w:rPr>
          <w:rStyle w:val="8"/>
          <w:sz w:val="28"/>
          <w:szCs w:val="28"/>
        </w:rPr>
        <w:t>，并且须在</w:t>
      </w:r>
      <w:r>
        <w:rPr>
          <w:rStyle w:val="8"/>
          <w:rFonts w:hint="eastAsia"/>
          <w:sz w:val="28"/>
          <w:szCs w:val="28"/>
          <w:u w:val="single"/>
          <w:lang w:val="en-US" w:eastAsia="zh-CN"/>
        </w:rPr>
        <w:t>2021</w:t>
      </w:r>
      <w:r>
        <w:rPr>
          <w:rStyle w:val="8"/>
          <w:sz w:val="28"/>
          <w:szCs w:val="28"/>
        </w:rPr>
        <w:t>年</w:t>
      </w:r>
      <w:r>
        <w:rPr>
          <w:rStyle w:val="8"/>
          <w:rFonts w:hint="eastAsia"/>
          <w:sz w:val="28"/>
          <w:szCs w:val="28"/>
          <w:u w:val="single"/>
          <w:lang w:val="en-US" w:eastAsia="zh-CN"/>
        </w:rPr>
        <w:t>7</w:t>
      </w:r>
      <w:r>
        <w:rPr>
          <w:rStyle w:val="8"/>
          <w:sz w:val="28"/>
          <w:szCs w:val="28"/>
        </w:rPr>
        <w:t>月</w:t>
      </w:r>
      <w:r>
        <w:rPr>
          <w:rStyle w:val="8"/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Style w:val="8"/>
          <w:sz w:val="28"/>
          <w:szCs w:val="28"/>
        </w:rPr>
        <w:t>日下午14:30之前，密封递交至</w:t>
      </w:r>
      <w:r>
        <w:rPr>
          <w:rStyle w:val="8"/>
          <w:rFonts w:ascii="宋体" w:hAnsi="宋体"/>
          <w:sz w:val="28"/>
          <w:szCs w:val="28"/>
          <w:lang w:val="zh-CN"/>
        </w:rPr>
        <w:t>雨花西路215号雨花台烈士陵园管理局</w:t>
      </w:r>
      <w:r>
        <w:rPr>
          <w:rStyle w:val="8"/>
          <w:rFonts w:hint="eastAsia" w:ascii="宋体" w:hAnsi="宋体"/>
          <w:sz w:val="28"/>
          <w:szCs w:val="28"/>
          <w:lang w:val="en-US" w:eastAsia="zh-CN"/>
        </w:rPr>
        <w:t>怡园</w:t>
      </w:r>
      <w:r>
        <w:rPr>
          <w:rStyle w:val="8"/>
          <w:rFonts w:ascii="宋体" w:hAnsi="宋体"/>
          <w:sz w:val="28"/>
          <w:szCs w:val="28"/>
          <w:lang w:val="zh-CN"/>
        </w:rPr>
        <w:t>规建处</w:t>
      </w:r>
      <w:r>
        <w:rPr>
          <w:rStyle w:val="8"/>
          <w:sz w:val="28"/>
          <w:szCs w:val="28"/>
        </w:rPr>
        <w:t>，逾期送达不予接收。</w:t>
      </w:r>
    </w:p>
    <w:p>
      <w:pPr>
        <w:snapToGrid w:val="0"/>
        <w:spacing w:line="360" w:lineRule="auto"/>
        <w:ind w:firstLine="700" w:firstLineChars="250"/>
        <w:jc w:val="left"/>
        <w:rPr>
          <w:rStyle w:val="8"/>
          <w:rFonts w:hint="default" w:eastAsia="宋体"/>
          <w:sz w:val="28"/>
          <w:szCs w:val="28"/>
          <w:lang w:val="en-US" w:eastAsia="zh-CN"/>
        </w:rPr>
      </w:pPr>
      <w:r>
        <w:rPr>
          <w:rStyle w:val="8"/>
          <w:rFonts w:hAnsi="宋体"/>
          <w:sz w:val="28"/>
          <w:szCs w:val="28"/>
        </w:rPr>
        <w:t>5、联系人：</w:t>
      </w:r>
      <w:r>
        <w:rPr>
          <w:rStyle w:val="8"/>
          <w:rFonts w:hint="eastAsia" w:hAnsi="宋体"/>
          <w:sz w:val="28"/>
          <w:szCs w:val="28"/>
          <w:lang w:val="en-US" w:eastAsia="zh-CN"/>
        </w:rPr>
        <w:t>陈婷婷</w:t>
      </w:r>
      <w:r>
        <w:rPr>
          <w:rStyle w:val="8"/>
          <w:rFonts w:hAnsi="宋体"/>
          <w:sz w:val="28"/>
          <w:szCs w:val="28"/>
        </w:rPr>
        <w:t xml:space="preserve"> </w:t>
      </w:r>
      <w:r>
        <w:rPr>
          <w:rStyle w:val="8"/>
          <w:sz w:val="28"/>
          <w:szCs w:val="28"/>
        </w:rPr>
        <w:t xml:space="preserve">  </w:t>
      </w:r>
      <w:r>
        <w:rPr>
          <w:rStyle w:val="8"/>
          <w:rFonts w:hAnsi="宋体"/>
          <w:sz w:val="28"/>
          <w:szCs w:val="28"/>
        </w:rPr>
        <w:t>电</w:t>
      </w:r>
      <w:r>
        <w:rPr>
          <w:rStyle w:val="8"/>
          <w:sz w:val="28"/>
          <w:szCs w:val="28"/>
        </w:rPr>
        <w:t xml:space="preserve">  </w:t>
      </w:r>
      <w:r>
        <w:rPr>
          <w:rStyle w:val="8"/>
          <w:rFonts w:hAnsi="宋体"/>
          <w:sz w:val="28"/>
          <w:szCs w:val="28"/>
        </w:rPr>
        <w:t>话</w:t>
      </w:r>
      <w:r>
        <w:rPr>
          <w:rStyle w:val="8"/>
          <w:rFonts w:hint="eastAsia" w:hAnsi="宋体"/>
          <w:sz w:val="28"/>
          <w:szCs w:val="28"/>
          <w:lang w:eastAsia="zh-CN"/>
        </w:rPr>
        <w:t>：</w:t>
      </w:r>
      <w:r>
        <w:rPr>
          <w:rStyle w:val="8"/>
          <w:rFonts w:hint="eastAsia" w:hAnsi="宋体"/>
          <w:sz w:val="28"/>
          <w:szCs w:val="28"/>
          <w:lang w:val="en-US" w:eastAsia="zh-CN"/>
        </w:rPr>
        <w:t>15261867132</w:t>
      </w:r>
    </w:p>
    <w:p>
      <w:pPr>
        <w:snapToGrid w:val="0"/>
        <w:spacing w:line="360" w:lineRule="auto"/>
        <w:ind w:firstLine="700" w:firstLineChars="250"/>
        <w:jc w:val="lef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6、中标人的确定方式：以有效投标报价最低的投标人为中标人。</w:t>
      </w:r>
    </w:p>
    <w:p>
      <w:pPr>
        <w:snapToGrid w:val="0"/>
        <w:spacing w:line="360" w:lineRule="auto"/>
        <w:ind w:firstLine="700" w:firstLineChars="250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附：报价函</w:t>
      </w:r>
    </w:p>
    <w:p>
      <w:pPr>
        <w:snapToGrid w:val="0"/>
        <w:spacing w:line="360" w:lineRule="auto"/>
        <w:ind w:firstLine="4060" w:firstLineChars="1450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 xml:space="preserve"> </w:t>
      </w:r>
    </w:p>
    <w:p>
      <w:pPr>
        <w:snapToGrid w:val="0"/>
        <w:spacing w:line="360" w:lineRule="auto"/>
        <w:ind w:firstLine="4060" w:firstLineChars="1450"/>
        <w:rPr>
          <w:rStyle w:val="8"/>
          <w:sz w:val="28"/>
          <w:szCs w:val="28"/>
        </w:rPr>
      </w:pPr>
    </w:p>
    <w:p>
      <w:pPr>
        <w:snapToGrid w:val="0"/>
        <w:spacing w:line="360" w:lineRule="auto"/>
        <w:ind w:firstLine="4060" w:firstLineChars="1450"/>
        <w:rPr>
          <w:rStyle w:val="8"/>
          <w:sz w:val="28"/>
          <w:szCs w:val="28"/>
        </w:rPr>
      </w:pPr>
      <w:bookmarkStart w:id="0" w:name="_GoBack"/>
      <w:bookmarkEnd w:id="0"/>
    </w:p>
    <w:p>
      <w:pPr>
        <w:snapToGrid w:val="0"/>
        <w:spacing w:line="360" w:lineRule="auto"/>
        <w:jc w:val="right"/>
        <w:rPr>
          <w:rStyle w:val="8"/>
          <w:rFonts w:hint="eastAsia"/>
          <w:sz w:val="28"/>
          <w:szCs w:val="28"/>
          <w:lang w:val="en-US" w:eastAsia="zh-CN"/>
        </w:rPr>
      </w:pPr>
      <w:r>
        <w:rPr>
          <w:rStyle w:val="8"/>
          <w:rFonts w:hint="eastAsia"/>
          <w:sz w:val="28"/>
          <w:szCs w:val="28"/>
          <w:lang w:val="en-US" w:eastAsia="zh-CN"/>
        </w:rPr>
        <w:t>雨花台烈士陵园管理局</w:t>
      </w:r>
    </w:p>
    <w:p>
      <w:pPr>
        <w:snapToGrid w:val="0"/>
        <w:spacing w:line="360" w:lineRule="auto"/>
        <w:jc w:val="right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 xml:space="preserve">                              </w:t>
      </w:r>
      <w:r>
        <w:rPr>
          <w:rStyle w:val="8"/>
          <w:rFonts w:hint="eastAsia"/>
          <w:sz w:val="28"/>
          <w:szCs w:val="28"/>
          <w:lang w:val="en-US" w:eastAsia="zh-CN"/>
        </w:rPr>
        <w:t>2021</w:t>
      </w:r>
      <w:r>
        <w:rPr>
          <w:rStyle w:val="8"/>
          <w:sz w:val="28"/>
          <w:szCs w:val="28"/>
        </w:rPr>
        <w:t>年</w:t>
      </w:r>
      <w:r>
        <w:rPr>
          <w:rStyle w:val="8"/>
          <w:rFonts w:hint="eastAsia"/>
          <w:sz w:val="28"/>
          <w:szCs w:val="28"/>
          <w:lang w:val="en-US" w:eastAsia="zh-CN"/>
        </w:rPr>
        <w:t xml:space="preserve"> 7</w:t>
      </w:r>
      <w:r>
        <w:rPr>
          <w:rStyle w:val="8"/>
          <w:sz w:val="28"/>
          <w:szCs w:val="28"/>
        </w:rPr>
        <w:t xml:space="preserve"> 月 </w:t>
      </w:r>
      <w:r>
        <w:rPr>
          <w:rStyle w:val="8"/>
          <w:rFonts w:hint="eastAsia"/>
          <w:sz w:val="28"/>
          <w:szCs w:val="28"/>
          <w:lang w:val="en-US" w:eastAsia="zh-CN"/>
        </w:rPr>
        <w:t xml:space="preserve">5 </w:t>
      </w:r>
      <w:r>
        <w:rPr>
          <w:rStyle w:val="8"/>
          <w:sz w:val="28"/>
          <w:szCs w:val="28"/>
        </w:rPr>
        <w:t>日</w:t>
      </w: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</w:p>
    <w:p>
      <w:pPr>
        <w:snapToGrid w:val="0"/>
        <w:spacing w:line="360" w:lineRule="auto"/>
        <w:rPr>
          <w:rStyle w:val="8"/>
          <w:sz w:val="28"/>
          <w:szCs w:val="28"/>
        </w:rPr>
      </w:pPr>
      <w:r>
        <w:rPr>
          <w:rStyle w:val="8"/>
          <w:sz w:val="28"/>
          <w:szCs w:val="28"/>
        </w:rPr>
        <w:t>附件</w:t>
      </w:r>
    </w:p>
    <w:p>
      <w:pPr>
        <w:snapToGrid w:val="0"/>
        <w:spacing w:line="360" w:lineRule="auto"/>
        <w:jc w:val="center"/>
        <w:rPr>
          <w:rStyle w:val="8"/>
          <w:rFonts w:ascii="黑体" w:hAnsi="黑体" w:eastAsia="黑体"/>
          <w:sz w:val="32"/>
          <w:szCs w:val="32"/>
        </w:rPr>
      </w:pPr>
      <w:r>
        <w:rPr>
          <w:rStyle w:val="8"/>
          <w:rFonts w:ascii="黑体" w:hAnsi="黑体" w:eastAsia="黑体"/>
          <w:sz w:val="32"/>
          <w:szCs w:val="32"/>
        </w:rPr>
        <w:t>报 价 函</w:t>
      </w:r>
    </w:p>
    <w:p>
      <w:pPr>
        <w:spacing w:line="560" w:lineRule="exact"/>
        <w:rPr>
          <w:rStyle w:val="8"/>
          <w:rFonts w:ascii="宋体" w:hAnsi="宋体"/>
          <w:sz w:val="28"/>
          <w:szCs w:val="28"/>
          <w:u w:val="single"/>
          <w:lang w:val="zh-CN"/>
        </w:rPr>
      </w:pPr>
      <w:r>
        <w:rPr>
          <w:rStyle w:val="8"/>
          <w:rFonts w:ascii="宋体" w:hAnsi="宋体"/>
          <w:color w:val="000000"/>
          <w:sz w:val="28"/>
          <w:szCs w:val="28"/>
          <w:lang w:val="zh-CN"/>
        </w:rPr>
        <w:t>致：</w:t>
      </w:r>
      <w:r>
        <w:rPr>
          <w:rStyle w:val="8"/>
          <w:rFonts w:ascii="宋体" w:hAnsi="宋体"/>
          <w:sz w:val="28"/>
          <w:szCs w:val="28"/>
          <w:u w:val="single"/>
          <w:lang w:val="zh-CN"/>
        </w:rPr>
        <w:t>南京市雨花台烈士陵园管理局</w:t>
      </w:r>
    </w:p>
    <w:p>
      <w:pPr>
        <w:spacing w:line="560" w:lineRule="exact"/>
        <w:ind w:left="138" w:leftChars="66" w:firstLine="560" w:firstLineChars="200"/>
        <w:rPr>
          <w:rStyle w:val="8"/>
          <w:rFonts w:hAnsi="宋体"/>
          <w:color w:val="000000"/>
          <w:sz w:val="28"/>
          <w:szCs w:val="28"/>
        </w:rPr>
      </w:pPr>
      <w:r>
        <w:rPr>
          <w:rStyle w:val="8"/>
          <w:rFonts w:ascii="宋体" w:hAnsi="宋体"/>
          <w:color w:val="000000"/>
          <w:sz w:val="28"/>
          <w:szCs w:val="28"/>
          <w:lang w:val="zh-CN"/>
        </w:rPr>
        <w:t>根据贵方</w:t>
      </w:r>
      <w:r>
        <w:rPr>
          <w:rStyle w:val="8"/>
          <w:rFonts w:hint="eastAsia" w:ascii="宋体" w:hAnsi="宋体"/>
          <w:b/>
          <w:sz w:val="28"/>
          <w:szCs w:val="28"/>
          <w:u w:val="single"/>
        </w:rPr>
        <w:t>雨花台烈士纪念碑平台电梯加建</w:t>
      </w:r>
      <w:r>
        <w:rPr>
          <w:rStyle w:val="8"/>
          <w:rFonts w:hint="eastAsia" w:hAnsi="宋体"/>
          <w:b/>
          <w:sz w:val="28"/>
          <w:szCs w:val="28"/>
          <w:u w:val="single"/>
        </w:rPr>
        <w:t>工程文物影响评估报告编制</w:t>
      </w:r>
      <w:r>
        <w:rPr>
          <w:rStyle w:val="8"/>
          <w:rFonts w:ascii="宋体" w:hAnsi="宋体"/>
          <w:color w:val="000000"/>
          <w:sz w:val="28"/>
          <w:szCs w:val="28"/>
          <w:lang w:val="zh-CN"/>
        </w:rPr>
        <w:t>的询价函，</w:t>
      </w:r>
      <w:r>
        <w:rPr>
          <w:rStyle w:val="8"/>
          <w:rFonts w:hAnsi="宋体"/>
          <w:color w:val="000000"/>
          <w:sz w:val="28"/>
          <w:szCs w:val="28"/>
        </w:rPr>
        <w:t>我单位经考察现场和研究询价函及其他有关文件后，我方最终投标报价为</w:t>
      </w:r>
      <w:r>
        <w:rPr>
          <w:rStyle w:val="8"/>
          <w:rFonts w:hAnsi="宋体"/>
          <w:color w:val="000000"/>
          <w:sz w:val="28"/>
          <w:szCs w:val="28"/>
          <w:u w:val="single"/>
        </w:rPr>
        <w:t xml:space="preserve">            </w:t>
      </w:r>
      <w:r>
        <w:rPr>
          <w:rStyle w:val="8"/>
          <w:rFonts w:hAnsi="宋体"/>
          <w:color w:val="000000"/>
          <w:sz w:val="28"/>
          <w:szCs w:val="28"/>
        </w:rPr>
        <w:t>元，并按照询价函中规定的要求</w:t>
      </w:r>
      <w:r>
        <w:rPr>
          <w:rStyle w:val="8"/>
          <w:rFonts w:hint="eastAsia" w:hAnsi="宋体"/>
          <w:color w:val="000000"/>
          <w:sz w:val="28"/>
          <w:szCs w:val="28"/>
          <w:lang w:val="en-US" w:eastAsia="zh-CN"/>
        </w:rPr>
        <w:t>配合报文物部门的</w:t>
      </w:r>
      <w:r>
        <w:rPr>
          <w:rStyle w:val="8"/>
          <w:rFonts w:hAnsi="宋体"/>
          <w:color w:val="000000"/>
          <w:sz w:val="28"/>
          <w:szCs w:val="28"/>
        </w:rPr>
        <w:t>工作。</w:t>
      </w:r>
    </w:p>
    <w:p>
      <w:pPr>
        <w:spacing w:line="560" w:lineRule="exact"/>
        <w:ind w:firstLine="700" w:firstLineChars="250"/>
        <w:rPr>
          <w:rStyle w:val="8"/>
          <w:rFonts w:ascii="宋体" w:hAnsi="宋体"/>
          <w:sz w:val="28"/>
          <w:szCs w:val="28"/>
        </w:rPr>
      </w:pPr>
    </w:p>
    <w:p>
      <w:pPr>
        <w:spacing w:line="560" w:lineRule="exact"/>
        <w:ind w:firstLine="700" w:firstLineChars="250"/>
        <w:rPr>
          <w:rStyle w:val="8"/>
          <w:rFonts w:ascii="宋体" w:hAnsi="宋体"/>
          <w:sz w:val="28"/>
          <w:szCs w:val="28"/>
          <w:u w:val="single"/>
        </w:rPr>
      </w:pPr>
      <w:r>
        <w:rPr>
          <w:rStyle w:val="8"/>
          <w:rFonts w:ascii="宋体" w:hAnsi="宋体"/>
          <w:sz w:val="28"/>
          <w:szCs w:val="28"/>
        </w:rPr>
        <w:t>投标人名称（章）：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spacing w:line="560" w:lineRule="exact"/>
        <w:ind w:firstLine="700" w:firstLineChars="250"/>
        <w:rPr>
          <w:rStyle w:val="8"/>
          <w:rFonts w:ascii="宋体" w:hAnsi="宋体"/>
          <w:sz w:val="28"/>
          <w:szCs w:val="28"/>
          <w:u w:val="single"/>
        </w:rPr>
      </w:pPr>
      <w:r>
        <w:rPr>
          <w:rStyle w:val="8"/>
          <w:rFonts w:ascii="宋体" w:hAnsi="宋体"/>
          <w:sz w:val="28"/>
          <w:szCs w:val="28"/>
        </w:rPr>
        <w:t>授权代表姓名（签字）：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        </w:t>
      </w:r>
    </w:p>
    <w:p>
      <w:pPr>
        <w:spacing w:line="560" w:lineRule="exact"/>
        <w:ind w:firstLine="700" w:firstLineChars="250"/>
        <w:rPr>
          <w:rStyle w:val="8"/>
          <w:rFonts w:ascii="宋体" w:hAnsi="宋体"/>
          <w:sz w:val="28"/>
          <w:szCs w:val="28"/>
          <w:u w:val="single"/>
        </w:rPr>
      </w:pPr>
      <w:r>
        <w:rPr>
          <w:rStyle w:val="8"/>
          <w:rFonts w:ascii="宋体" w:hAnsi="宋体"/>
          <w:sz w:val="28"/>
          <w:szCs w:val="28"/>
        </w:rPr>
        <w:t>地   址：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700" w:firstLineChars="250"/>
        <w:rPr>
          <w:rStyle w:val="8"/>
          <w:rFonts w:ascii="宋体" w:hAnsi="宋体"/>
          <w:sz w:val="28"/>
          <w:szCs w:val="28"/>
          <w:u w:val="single"/>
        </w:rPr>
      </w:pPr>
      <w:r>
        <w:rPr>
          <w:rStyle w:val="8"/>
          <w:rFonts w:ascii="宋体" w:hAnsi="宋体"/>
          <w:sz w:val="28"/>
          <w:szCs w:val="28"/>
        </w:rPr>
        <w:t>电   话：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700" w:firstLineChars="250"/>
        <w:rPr>
          <w:rStyle w:val="8"/>
          <w:rFonts w:ascii="宋体" w:hAnsi="宋体"/>
          <w:sz w:val="28"/>
          <w:szCs w:val="28"/>
          <w:u w:val="single"/>
        </w:rPr>
      </w:pPr>
      <w:r>
        <w:rPr>
          <w:rStyle w:val="8"/>
          <w:rFonts w:ascii="宋体" w:hAnsi="宋体"/>
          <w:sz w:val="28"/>
          <w:szCs w:val="28"/>
        </w:rPr>
        <w:t>传   真：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560" w:lineRule="exact"/>
        <w:ind w:firstLine="700" w:firstLineChars="250"/>
      </w:pPr>
      <w:r>
        <w:rPr>
          <w:rStyle w:val="8"/>
          <w:rFonts w:ascii="宋体" w:hAnsi="宋体"/>
          <w:sz w:val="28"/>
          <w:szCs w:val="28"/>
        </w:rPr>
        <w:t>日    期：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      </w:t>
      </w:r>
      <w:r>
        <w:rPr>
          <w:rStyle w:val="8"/>
          <w:rFonts w:ascii="宋体" w:hAnsi="宋体"/>
          <w:sz w:val="28"/>
          <w:szCs w:val="28"/>
        </w:rPr>
        <w:t>年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    </w:t>
      </w:r>
      <w:r>
        <w:rPr>
          <w:rStyle w:val="8"/>
          <w:rFonts w:ascii="宋体" w:hAnsi="宋体"/>
          <w:sz w:val="28"/>
          <w:szCs w:val="28"/>
        </w:rPr>
        <w:t>月</w:t>
      </w:r>
      <w:r>
        <w:rPr>
          <w:rStyle w:val="8"/>
          <w:rFonts w:ascii="宋体" w:hAnsi="宋体"/>
          <w:sz w:val="28"/>
          <w:szCs w:val="28"/>
          <w:u w:val="single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60" w:hanging="360"/>
      <w:rPr>
        <w:rStyle w:val="8"/>
      </w:rPr>
    </w:pPr>
  </w:p>
  <w:p>
    <w:pPr>
      <w:rPr>
        <w:rStyle w:val="8"/>
      </w:rPr>
    </w:pPr>
    <w:r>
      <w:br w:type="page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000000" w:sz="0" w:space="0"/>
      </w:pBdr>
      <w:ind w:left="360" w:hanging="360"/>
      <w:rPr>
        <w:rStyle w:val="8"/>
      </w:rPr>
    </w:pPr>
  </w:p>
  <w:p>
    <w:pPr>
      <w:rPr>
        <w:rStyle w:val="8"/>
      </w:rPr>
    </w:pPr>
    <w:r>
      <w:br w:type="pag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F4169"/>
    <w:multiLevelType w:val="multilevel"/>
    <w:tmpl w:val="33DF4169"/>
    <w:lvl w:ilvl="0" w:tentative="0">
      <w:start w:val="1"/>
      <w:numFmt w:val="japaneseCounting"/>
      <w:lvlText w:val="%1、"/>
      <w:lvlJc w:val="left"/>
      <w:pPr>
        <w:widowControl/>
        <w:spacing w:line="240" w:lineRule="auto"/>
        <w:ind w:left="1280" w:hanging="720"/>
      </w:pPr>
    </w:lvl>
    <w:lvl w:ilvl="1" w:tentative="0">
      <w:start w:val="1"/>
      <w:numFmt w:val="lowerLetter"/>
      <w:lvlText w:val="%1)"/>
      <w:lvlJc w:val="left"/>
      <w:pPr>
        <w:widowControl/>
        <w:spacing w:line="240" w:lineRule="auto"/>
        <w:ind w:left="1400" w:hanging="420"/>
      </w:pPr>
    </w:lvl>
    <w:lvl w:ilvl="2" w:tentative="0">
      <w:start w:val="1"/>
      <w:numFmt w:val="lowerRoman"/>
      <w:lvlText w:val="%1."/>
      <w:lvlJc w:val="right"/>
      <w:pPr>
        <w:widowControl/>
        <w:spacing w:line="240" w:lineRule="auto"/>
        <w:ind w:left="1820" w:hanging="420"/>
      </w:pPr>
    </w:lvl>
    <w:lvl w:ilvl="3" w:tentative="0">
      <w:start w:val="1"/>
      <w:numFmt w:val="decimal"/>
      <w:lvlText w:val="%1."/>
      <w:lvlJc w:val="left"/>
      <w:pPr>
        <w:widowControl/>
        <w:spacing w:line="240" w:lineRule="auto"/>
        <w:ind w:left="2240" w:hanging="420"/>
      </w:pPr>
    </w:lvl>
    <w:lvl w:ilvl="4" w:tentative="0">
      <w:start w:val="1"/>
      <w:numFmt w:val="lowerLetter"/>
      <w:lvlText w:val="%1)"/>
      <w:lvlJc w:val="left"/>
      <w:pPr>
        <w:widowControl/>
        <w:spacing w:line="240" w:lineRule="auto"/>
        <w:ind w:left="2660" w:hanging="420"/>
      </w:pPr>
    </w:lvl>
    <w:lvl w:ilvl="5" w:tentative="0">
      <w:start w:val="1"/>
      <w:numFmt w:val="lowerRoman"/>
      <w:lvlText w:val="%1."/>
      <w:lvlJc w:val="right"/>
      <w:pPr>
        <w:widowControl/>
        <w:spacing w:line="240" w:lineRule="auto"/>
        <w:ind w:left="3080" w:hanging="420"/>
      </w:pPr>
    </w:lvl>
    <w:lvl w:ilvl="6" w:tentative="0">
      <w:start w:val="1"/>
      <w:numFmt w:val="decimal"/>
      <w:lvlText w:val="%1."/>
      <w:lvlJc w:val="left"/>
      <w:pPr>
        <w:widowControl/>
        <w:spacing w:line="240" w:lineRule="auto"/>
        <w:ind w:left="3500" w:hanging="420"/>
      </w:pPr>
    </w:lvl>
    <w:lvl w:ilvl="7" w:tentative="0">
      <w:start w:val="1"/>
      <w:numFmt w:val="lowerLetter"/>
      <w:lvlText w:val="%1)"/>
      <w:lvlJc w:val="left"/>
      <w:pPr>
        <w:widowControl/>
        <w:spacing w:line="240" w:lineRule="auto"/>
        <w:ind w:left="3920" w:hanging="420"/>
      </w:pPr>
    </w:lvl>
    <w:lvl w:ilvl="8" w:tentative="0">
      <w:start w:val="1"/>
      <w:numFmt w:val="lowerRoman"/>
      <w:lvlText w:val="%1."/>
      <w:lvlJc w:val="right"/>
      <w:pPr>
        <w:widowControl/>
        <w:spacing w:line="240" w:lineRule="auto"/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9F45B4"/>
    <w:rsid w:val="00031044"/>
    <w:rsid w:val="00407DA6"/>
    <w:rsid w:val="004B4424"/>
    <w:rsid w:val="00670065"/>
    <w:rsid w:val="006D47A9"/>
    <w:rsid w:val="00825957"/>
    <w:rsid w:val="00853A4A"/>
    <w:rsid w:val="008D07D2"/>
    <w:rsid w:val="00943D3E"/>
    <w:rsid w:val="0095442C"/>
    <w:rsid w:val="009F45B4"/>
    <w:rsid w:val="00AD679F"/>
    <w:rsid w:val="00BC1153"/>
    <w:rsid w:val="00BD1407"/>
    <w:rsid w:val="00C14706"/>
    <w:rsid w:val="00D71E35"/>
    <w:rsid w:val="00E059F1"/>
    <w:rsid w:val="00F4241F"/>
    <w:rsid w:val="00FF7EC0"/>
    <w:rsid w:val="01666DE8"/>
    <w:rsid w:val="063E3D44"/>
    <w:rsid w:val="077D6FEB"/>
    <w:rsid w:val="09555518"/>
    <w:rsid w:val="095E3DF0"/>
    <w:rsid w:val="09F12CD1"/>
    <w:rsid w:val="0BF83317"/>
    <w:rsid w:val="109C7043"/>
    <w:rsid w:val="124F1CF5"/>
    <w:rsid w:val="14561A3B"/>
    <w:rsid w:val="16C54F16"/>
    <w:rsid w:val="174F5E46"/>
    <w:rsid w:val="18A8657D"/>
    <w:rsid w:val="1D0E73E1"/>
    <w:rsid w:val="1D6E2AA9"/>
    <w:rsid w:val="24FF7A54"/>
    <w:rsid w:val="269F68BF"/>
    <w:rsid w:val="27072EED"/>
    <w:rsid w:val="28667DE9"/>
    <w:rsid w:val="2F971FAD"/>
    <w:rsid w:val="30A178F5"/>
    <w:rsid w:val="327B54A2"/>
    <w:rsid w:val="32983C9D"/>
    <w:rsid w:val="32D9431C"/>
    <w:rsid w:val="3557208A"/>
    <w:rsid w:val="35DB3B7B"/>
    <w:rsid w:val="362C3543"/>
    <w:rsid w:val="38382E07"/>
    <w:rsid w:val="394D2CB4"/>
    <w:rsid w:val="3DB234DB"/>
    <w:rsid w:val="454C3B9E"/>
    <w:rsid w:val="462D5358"/>
    <w:rsid w:val="46ED4450"/>
    <w:rsid w:val="486738F9"/>
    <w:rsid w:val="48DD3FB5"/>
    <w:rsid w:val="4C7C2AC6"/>
    <w:rsid w:val="4EB3203C"/>
    <w:rsid w:val="4FC1384E"/>
    <w:rsid w:val="51007532"/>
    <w:rsid w:val="51AD4B5D"/>
    <w:rsid w:val="521B18D8"/>
    <w:rsid w:val="541151FD"/>
    <w:rsid w:val="57193258"/>
    <w:rsid w:val="5B927ECD"/>
    <w:rsid w:val="5D2B6F66"/>
    <w:rsid w:val="5DCB0173"/>
    <w:rsid w:val="60280709"/>
    <w:rsid w:val="65CF505A"/>
    <w:rsid w:val="6627407D"/>
    <w:rsid w:val="68392FA9"/>
    <w:rsid w:val="68FF7416"/>
    <w:rsid w:val="6AE725D2"/>
    <w:rsid w:val="6CCD7A43"/>
    <w:rsid w:val="70FC5DD4"/>
    <w:rsid w:val="7B485247"/>
    <w:rsid w:val="7D1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7"/>
    <w:uiPriority w:val="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sz w:val="32"/>
      <w:szCs w:val="32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qFormat/>
    <w:uiPriority w:val="0"/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UserStyle_2"/>
    <w:link w:val="13"/>
    <w:qFormat/>
    <w:uiPriority w:val="0"/>
    <w:rPr>
      <w:kern w:val="2"/>
      <w:sz w:val="18"/>
      <w:szCs w:val="18"/>
    </w:rPr>
  </w:style>
  <w:style w:type="paragraph" w:customStyle="1" w:styleId="13">
    <w:name w:val="Acetate"/>
    <w:basedOn w:val="1"/>
    <w:link w:val="12"/>
    <w:qFormat/>
    <w:uiPriority w:val="0"/>
    <w:rPr>
      <w:sz w:val="18"/>
      <w:szCs w:val="18"/>
    </w:rPr>
  </w:style>
  <w:style w:type="character" w:customStyle="1" w:styleId="14">
    <w:name w:val="UserStyle_3"/>
    <w:link w:val="15"/>
    <w:qFormat/>
    <w:uiPriority w:val="0"/>
    <w:rPr>
      <w:rFonts w:ascii="宋体" w:hAnsi="Courier New"/>
      <w:kern w:val="2"/>
      <w:sz w:val="21"/>
      <w:szCs w:val="21"/>
    </w:rPr>
  </w:style>
  <w:style w:type="paragraph" w:customStyle="1" w:styleId="15">
    <w:name w:val="PlainText"/>
    <w:basedOn w:val="1"/>
    <w:link w:val="14"/>
    <w:qFormat/>
    <w:uiPriority w:val="0"/>
    <w:rPr>
      <w:rFonts w:ascii="宋体" w:hAnsi="Courier New"/>
      <w:szCs w:val="21"/>
    </w:rPr>
  </w:style>
  <w:style w:type="character" w:customStyle="1" w:styleId="16">
    <w:name w:val="UserStyle_4"/>
    <w:basedOn w:val="8"/>
    <w:qFormat/>
    <w:uiPriority w:val="0"/>
  </w:style>
  <w:style w:type="character" w:customStyle="1" w:styleId="17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8">
    <w:name w:val="TOC1"/>
    <w:basedOn w:val="1"/>
    <w:next w:val="1"/>
    <w:qFormat/>
    <w:uiPriority w:val="0"/>
    <w:rPr>
      <w:szCs w:val="20"/>
    </w:rPr>
  </w:style>
  <w:style w:type="paragraph" w:customStyle="1" w:styleId="19">
    <w:name w:val="NavPane"/>
    <w:basedOn w:val="1"/>
    <w:semiHidden/>
    <w:qFormat/>
    <w:uiPriority w:val="0"/>
    <w:pPr>
      <w:shd w:val="clear" w:color="auto" w:fill="000080"/>
    </w:pPr>
  </w:style>
  <w:style w:type="paragraph" w:customStyle="1" w:styleId="20">
    <w:name w:val="UserStyle_6"/>
    <w:basedOn w:val="1"/>
    <w:qFormat/>
    <w:uiPriority w:val="0"/>
    <w:rPr>
      <w:rFonts w:ascii="Tahoma" w:hAnsi="Tahoma"/>
      <w:sz w:val="24"/>
      <w:szCs w:val="20"/>
    </w:rPr>
  </w:style>
  <w:style w:type="table" w:customStyle="1" w:styleId="21">
    <w:name w:val="TableGrid"/>
    <w:basedOn w:val="9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148</Words>
  <Characters>844</Characters>
  <Lines>7</Lines>
  <Paragraphs>1</Paragraphs>
  <TotalTime>25</TotalTime>
  <ScaleCrop>false</ScaleCrop>
  <LinksUpToDate>false</LinksUpToDate>
  <CharactersWithSpaces>991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2020-03-20T03:17:00Z</dcterms:created>
  <dc:creator>user</dc:creator>
  <cp:lastModifiedBy>admin</cp:lastModifiedBy>
  <dcterms:modified xsi:type="dcterms:W3CDTF">2021-06-30T03:42:35Z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3A2BAB9D1CB8463084FC583D77176416</vt:lpwstr>
  </property>
</Properties>
</file>